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after="156" w:afterLines="50"/>
        <w:rPr>
          <w:rFonts w:hint="eastAsia" w:ascii="黑体" w:hAnsi="黑体" w:eastAsia="黑体" w:cs="黑体"/>
          <w:b w:val="0"/>
          <w:bCs w:val="0"/>
          <w:sz w:val="32"/>
          <w:szCs w:val="32"/>
        </w:rPr>
      </w:pPr>
      <w:r>
        <w:rPr>
          <w:rFonts w:hint="eastAsia" w:ascii="黑体" w:hAnsi="黑体" w:eastAsia="黑体" w:cs="黑体"/>
          <w:b w:val="0"/>
          <w:bCs w:val="0"/>
          <w:sz w:val="32"/>
          <w:szCs w:val="32"/>
        </w:rPr>
        <w:t>附件</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sz w:val="36"/>
          <w:szCs w:val="36"/>
        </w:rPr>
        <w:t>虹桥商务区机场联络线申昆路地下停车场和配套运行管理用房及公交枢纽工程初步设计投资概算表</w:t>
      </w:r>
    </w:p>
    <w:tbl>
      <w:tblPr>
        <w:tblStyle w:val="4"/>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484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6" w:type="dxa"/>
            <w:vMerge w:val="restart"/>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序号</w:t>
            </w:r>
          </w:p>
        </w:tc>
        <w:tc>
          <w:tcPr>
            <w:tcW w:w="4841" w:type="dxa"/>
            <w:vMerge w:val="restart"/>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工程及费用名称</w:t>
            </w:r>
          </w:p>
        </w:tc>
        <w:tc>
          <w:tcPr>
            <w:tcW w:w="2126" w:type="dxa"/>
            <w:vMerge w:val="restart"/>
            <w:shd w:val="clear" w:color="auto" w:fill="auto"/>
            <w:vAlign w:val="center"/>
          </w:tcPr>
          <w:p>
            <w:pPr>
              <w:widowControl/>
              <w:jc w:val="center"/>
              <w:rPr>
                <w:rFonts w:ascii="仿宋_GB2312" w:hAnsi="仿宋" w:eastAsia="仿宋_GB2312" w:cs="宋体"/>
                <w:kern w:val="0"/>
                <w:sz w:val="28"/>
                <w:szCs w:val="28"/>
              </w:rPr>
            </w:pPr>
            <w:r>
              <w:rPr>
                <w:rFonts w:hint="eastAsia" w:ascii="仿宋_GB2312" w:hAnsi="宋体" w:eastAsia="仿宋_GB2312" w:cs="宋体"/>
                <w:b/>
                <w:bCs/>
                <w:kern w:val="0"/>
                <w:sz w:val="28"/>
                <w:szCs w:val="28"/>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6" w:type="dxa"/>
            <w:vMerge w:val="continue"/>
            <w:vAlign w:val="center"/>
          </w:tcPr>
          <w:p>
            <w:pPr>
              <w:widowControl/>
              <w:jc w:val="left"/>
              <w:rPr>
                <w:rFonts w:ascii="仿宋_GB2312" w:hAnsi="宋体" w:eastAsia="仿宋_GB2312" w:cs="宋体"/>
                <w:kern w:val="0"/>
                <w:sz w:val="28"/>
                <w:szCs w:val="28"/>
              </w:rPr>
            </w:pPr>
          </w:p>
        </w:tc>
        <w:tc>
          <w:tcPr>
            <w:tcW w:w="4841" w:type="dxa"/>
            <w:vMerge w:val="continue"/>
            <w:vAlign w:val="center"/>
          </w:tcPr>
          <w:p>
            <w:pPr>
              <w:widowControl/>
              <w:jc w:val="left"/>
              <w:rPr>
                <w:rFonts w:ascii="仿宋_GB2312" w:hAnsi="宋体" w:eastAsia="仿宋_GB2312" w:cs="宋体"/>
                <w:kern w:val="0"/>
                <w:sz w:val="28"/>
                <w:szCs w:val="28"/>
              </w:rPr>
            </w:pPr>
          </w:p>
        </w:tc>
        <w:tc>
          <w:tcPr>
            <w:tcW w:w="2126" w:type="dxa"/>
            <w:vMerge w:val="continue"/>
            <w:vAlign w:val="center"/>
          </w:tcPr>
          <w:p>
            <w:pPr>
              <w:widowControl/>
              <w:jc w:val="left"/>
              <w:rPr>
                <w:rFonts w:ascii="仿宋_GB2312" w:hAnsi="仿宋"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6" w:type="dxa"/>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一</w:t>
            </w:r>
          </w:p>
        </w:tc>
        <w:tc>
          <w:tcPr>
            <w:tcW w:w="4841" w:type="dxa"/>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工程费用</w:t>
            </w:r>
          </w:p>
        </w:tc>
        <w:tc>
          <w:tcPr>
            <w:tcW w:w="2126" w:type="dxa"/>
            <w:shd w:val="clear" w:color="auto" w:fill="auto"/>
            <w:noWrap/>
            <w:vAlign w:val="center"/>
          </w:tcPr>
          <w:p>
            <w:pPr>
              <w:widowControl/>
              <w:jc w:val="center"/>
              <w:rPr>
                <w:rFonts w:ascii="仿宋_GB2312" w:hAnsi="宋体" w:eastAsia="仿宋_GB2312" w:cs="宋体"/>
                <w:b/>
                <w:bCs/>
                <w:kern w:val="0"/>
                <w:sz w:val="28"/>
                <w:szCs w:val="28"/>
              </w:rPr>
            </w:pPr>
            <w:r>
              <w:rPr>
                <w:rFonts w:ascii="仿宋_GB2312" w:hAnsi="宋体" w:eastAsia="仿宋_GB2312" w:cs="宋体"/>
                <w:b/>
                <w:bCs/>
                <w:kern w:val="0"/>
                <w:sz w:val="28"/>
                <w:szCs w:val="28"/>
              </w:rPr>
              <w:t>316331.50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6" w:type="dxa"/>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4841" w:type="dxa"/>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轨道</w:t>
            </w:r>
          </w:p>
        </w:tc>
        <w:tc>
          <w:tcPr>
            <w:tcW w:w="2126" w:type="dxa"/>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2344.97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6" w:type="dxa"/>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4841" w:type="dxa"/>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火灾自动报警、环境与设备监控</w:t>
            </w:r>
          </w:p>
        </w:tc>
        <w:tc>
          <w:tcPr>
            <w:tcW w:w="2126" w:type="dxa"/>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2981.4</w:t>
            </w:r>
            <w:r>
              <w:rPr>
                <w:rFonts w:ascii="仿宋_GB2312" w:hAnsi="宋体" w:eastAsia="仿宋_GB2312" w:cs="宋体"/>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6" w:type="dxa"/>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4841" w:type="dxa"/>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安防及门禁</w:t>
            </w:r>
          </w:p>
        </w:tc>
        <w:tc>
          <w:tcPr>
            <w:tcW w:w="2126" w:type="dxa"/>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673.97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6" w:type="dxa"/>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4841" w:type="dxa"/>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综合楼与35KV变电所</w:t>
            </w:r>
          </w:p>
        </w:tc>
        <w:tc>
          <w:tcPr>
            <w:tcW w:w="2126" w:type="dxa"/>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11820.81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6" w:type="dxa"/>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4841" w:type="dxa"/>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申昆路停车场</w:t>
            </w:r>
          </w:p>
        </w:tc>
        <w:tc>
          <w:tcPr>
            <w:tcW w:w="2126" w:type="dxa"/>
            <w:shd w:val="clear" w:color="auto" w:fill="auto"/>
            <w:noWrap/>
            <w:vAlign w:val="center"/>
          </w:tcPr>
          <w:p>
            <w:pPr>
              <w:widowControl/>
              <w:jc w:val="center"/>
              <w:rPr>
                <w:rFonts w:ascii="仿宋_GB2312" w:hAnsi="宋体" w:eastAsia="仿宋_GB2312" w:cs="宋体"/>
                <w:kern w:val="0"/>
                <w:sz w:val="28"/>
                <w:szCs w:val="28"/>
              </w:rPr>
            </w:pPr>
            <w:r>
              <w:rPr>
                <w:rFonts w:ascii="仿宋_GB2312" w:hAnsi="宋体" w:eastAsia="仿宋_GB2312" w:cs="宋体"/>
                <w:kern w:val="0"/>
                <w:sz w:val="28"/>
                <w:szCs w:val="28"/>
              </w:rPr>
              <w:t>296233.81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66" w:type="dxa"/>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4841" w:type="dxa"/>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申昆路枢纽迁建</w:t>
            </w:r>
          </w:p>
        </w:tc>
        <w:tc>
          <w:tcPr>
            <w:tcW w:w="2126" w:type="dxa"/>
            <w:shd w:val="clear" w:color="auto" w:fill="auto"/>
            <w:noWrap/>
            <w:vAlign w:val="center"/>
          </w:tcPr>
          <w:p>
            <w:pPr>
              <w:widowControl/>
              <w:jc w:val="center"/>
              <w:rPr>
                <w:rFonts w:ascii="仿宋_GB2312" w:hAnsi="宋体" w:eastAsia="仿宋_GB2312" w:cs="宋体"/>
                <w:kern w:val="0"/>
                <w:sz w:val="28"/>
                <w:szCs w:val="28"/>
              </w:rPr>
            </w:pPr>
            <w:r>
              <w:rPr>
                <w:rFonts w:ascii="仿宋_GB2312" w:hAnsi="宋体" w:eastAsia="仿宋_GB2312" w:cs="宋体"/>
                <w:kern w:val="0"/>
                <w:sz w:val="28"/>
                <w:szCs w:val="28"/>
              </w:rPr>
              <w:t>2276.54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66" w:type="dxa"/>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二</w:t>
            </w:r>
          </w:p>
        </w:tc>
        <w:tc>
          <w:tcPr>
            <w:tcW w:w="4841" w:type="dxa"/>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工程建设其他费用</w:t>
            </w:r>
          </w:p>
        </w:tc>
        <w:tc>
          <w:tcPr>
            <w:tcW w:w="2126" w:type="dxa"/>
            <w:shd w:val="clear" w:color="auto" w:fill="auto"/>
            <w:noWrap/>
            <w:vAlign w:val="center"/>
          </w:tcPr>
          <w:p>
            <w:pPr>
              <w:widowControl/>
              <w:jc w:val="center"/>
              <w:rPr>
                <w:rFonts w:ascii="仿宋_GB2312" w:hAnsi="宋体" w:eastAsia="仿宋_GB2312" w:cs="宋体"/>
                <w:b/>
                <w:bCs/>
                <w:kern w:val="0"/>
                <w:sz w:val="28"/>
                <w:szCs w:val="28"/>
              </w:rPr>
            </w:pPr>
            <w:r>
              <w:rPr>
                <w:rFonts w:ascii="仿宋_GB2312" w:hAnsi="宋体" w:eastAsia="仿宋_GB2312" w:cs="宋体"/>
                <w:b/>
                <w:bCs/>
                <w:kern w:val="0"/>
                <w:sz w:val="28"/>
                <w:szCs w:val="28"/>
              </w:rPr>
              <w:t>18998.64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66" w:type="dxa"/>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4841" w:type="dxa"/>
            <w:shd w:val="clear" w:color="auto" w:fill="auto"/>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场地准备费</w:t>
            </w:r>
          </w:p>
        </w:tc>
        <w:tc>
          <w:tcPr>
            <w:tcW w:w="2126" w:type="dxa"/>
            <w:shd w:val="clear" w:color="auto" w:fill="auto"/>
            <w:noWrap/>
            <w:vAlign w:val="center"/>
          </w:tcPr>
          <w:p>
            <w:pPr>
              <w:widowControl/>
              <w:jc w:val="center"/>
              <w:rPr>
                <w:rFonts w:ascii="仿宋_GB2312" w:hAnsi="宋体" w:eastAsia="仿宋_GB2312" w:cs="宋体"/>
                <w:kern w:val="0"/>
                <w:sz w:val="28"/>
                <w:szCs w:val="28"/>
              </w:rPr>
            </w:pPr>
            <w:r>
              <w:rPr>
                <w:rFonts w:ascii="仿宋_GB2312" w:hAnsi="宋体" w:eastAsia="仿宋_GB2312" w:cs="宋体"/>
                <w:kern w:val="0"/>
                <w:sz w:val="28"/>
                <w:szCs w:val="28"/>
              </w:rPr>
              <w:t>1135.00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66" w:type="dxa"/>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4841" w:type="dxa"/>
            <w:shd w:val="clear" w:color="auto" w:fill="auto"/>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项目建设管理费</w:t>
            </w:r>
          </w:p>
        </w:tc>
        <w:tc>
          <w:tcPr>
            <w:tcW w:w="2126" w:type="dxa"/>
            <w:shd w:val="clear" w:color="auto" w:fill="auto"/>
            <w:noWrap/>
            <w:vAlign w:val="center"/>
          </w:tcPr>
          <w:p>
            <w:pPr>
              <w:widowControl/>
              <w:jc w:val="center"/>
              <w:rPr>
                <w:rFonts w:ascii="仿宋_GB2312" w:hAnsi="宋体" w:eastAsia="仿宋_GB2312" w:cs="宋体"/>
                <w:kern w:val="0"/>
                <w:sz w:val="28"/>
                <w:szCs w:val="28"/>
              </w:rPr>
            </w:pPr>
            <w:r>
              <w:rPr>
                <w:rFonts w:ascii="仿宋_GB2312" w:hAnsi="宋体" w:eastAsia="仿宋_GB2312" w:cs="宋体"/>
                <w:kern w:val="0"/>
                <w:sz w:val="28"/>
                <w:szCs w:val="28"/>
              </w:rPr>
              <w:t>1906.37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66" w:type="dxa"/>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4841" w:type="dxa"/>
            <w:shd w:val="clear" w:color="auto" w:fill="auto"/>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建设工程监理与相关服务费</w:t>
            </w:r>
          </w:p>
        </w:tc>
        <w:tc>
          <w:tcPr>
            <w:tcW w:w="2126" w:type="dxa"/>
            <w:shd w:val="clear" w:color="auto" w:fill="auto"/>
            <w:noWrap/>
            <w:vAlign w:val="center"/>
          </w:tcPr>
          <w:p>
            <w:pPr>
              <w:widowControl/>
              <w:jc w:val="center"/>
              <w:rPr>
                <w:rFonts w:ascii="仿宋_GB2312" w:hAnsi="宋体" w:eastAsia="仿宋_GB2312" w:cs="宋体"/>
                <w:kern w:val="0"/>
                <w:sz w:val="28"/>
                <w:szCs w:val="28"/>
              </w:rPr>
            </w:pPr>
            <w:r>
              <w:rPr>
                <w:rFonts w:ascii="仿宋_GB2312" w:hAnsi="宋体" w:eastAsia="仿宋_GB2312" w:cs="宋体"/>
                <w:kern w:val="0"/>
                <w:sz w:val="28"/>
                <w:szCs w:val="28"/>
              </w:rPr>
              <w:t>4529.03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66" w:type="dxa"/>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4841" w:type="dxa"/>
            <w:shd w:val="clear" w:color="auto" w:fill="auto"/>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招标代理服务费</w:t>
            </w:r>
          </w:p>
        </w:tc>
        <w:tc>
          <w:tcPr>
            <w:tcW w:w="2126" w:type="dxa"/>
            <w:shd w:val="clear" w:color="auto" w:fill="auto"/>
            <w:noWrap/>
            <w:vAlign w:val="center"/>
          </w:tcPr>
          <w:p>
            <w:pPr>
              <w:widowControl/>
              <w:jc w:val="center"/>
              <w:rPr>
                <w:rFonts w:ascii="仿宋_GB2312" w:hAnsi="宋体" w:eastAsia="仿宋_GB2312" w:cs="宋体"/>
                <w:kern w:val="0"/>
                <w:sz w:val="28"/>
                <w:szCs w:val="28"/>
              </w:rPr>
            </w:pPr>
            <w:r>
              <w:rPr>
                <w:rFonts w:ascii="仿宋_GB2312" w:hAnsi="宋体" w:eastAsia="仿宋_GB2312" w:cs="宋体"/>
                <w:kern w:val="0"/>
                <w:sz w:val="28"/>
                <w:szCs w:val="28"/>
              </w:rPr>
              <w:t>293.20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66" w:type="dxa"/>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4841" w:type="dxa"/>
            <w:shd w:val="clear" w:color="auto" w:fill="auto"/>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工程量清单编制费</w:t>
            </w:r>
          </w:p>
        </w:tc>
        <w:tc>
          <w:tcPr>
            <w:tcW w:w="2126" w:type="dxa"/>
            <w:shd w:val="clear" w:color="auto" w:fill="auto"/>
            <w:noWrap/>
            <w:vAlign w:val="center"/>
          </w:tcPr>
          <w:p>
            <w:pPr>
              <w:widowControl/>
              <w:jc w:val="center"/>
              <w:rPr>
                <w:rFonts w:ascii="仿宋_GB2312" w:hAnsi="宋体" w:eastAsia="仿宋_GB2312" w:cs="宋体"/>
                <w:kern w:val="0"/>
                <w:sz w:val="28"/>
                <w:szCs w:val="28"/>
              </w:rPr>
            </w:pPr>
            <w:r>
              <w:rPr>
                <w:rFonts w:ascii="仿宋_GB2312" w:hAnsi="宋体" w:eastAsia="仿宋_GB2312" w:cs="宋体"/>
                <w:kern w:val="0"/>
                <w:sz w:val="28"/>
                <w:szCs w:val="28"/>
              </w:rPr>
              <w:t>576.50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66" w:type="dxa"/>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4841" w:type="dxa"/>
            <w:shd w:val="clear" w:color="auto" w:fill="auto"/>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前期工作费</w:t>
            </w:r>
          </w:p>
        </w:tc>
        <w:tc>
          <w:tcPr>
            <w:tcW w:w="2126" w:type="dxa"/>
            <w:shd w:val="clear" w:color="auto" w:fill="auto"/>
            <w:noWrap/>
            <w:vAlign w:val="center"/>
          </w:tcPr>
          <w:p>
            <w:pPr>
              <w:widowControl/>
              <w:jc w:val="center"/>
              <w:rPr>
                <w:rFonts w:ascii="仿宋_GB2312" w:hAnsi="宋体" w:eastAsia="仿宋_GB2312" w:cs="宋体"/>
                <w:kern w:val="0"/>
                <w:sz w:val="28"/>
                <w:szCs w:val="28"/>
              </w:rPr>
            </w:pPr>
            <w:r>
              <w:rPr>
                <w:rFonts w:ascii="仿宋_GB2312" w:hAnsi="宋体" w:eastAsia="仿宋_GB2312" w:cs="宋体"/>
                <w:kern w:val="0"/>
                <w:sz w:val="28"/>
                <w:szCs w:val="28"/>
              </w:rPr>
              <w:t>177.36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66" w:type="dxa"/>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7</w:t>
            </w:r>
          </w:p>
        </w:tc>
        <w:tc>
          <w:tcPr>
            <w:tcW w:w="4841" w:type="dxa"/>
            <w:shd w:val="clear" w:color="auto" w:fill="auto"/>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勘察设计费</w:t>
            </w:r>
          </w:p>
        </w:tc>
        <w:tc>
          <w:tcPr>
            <w:tcW w:w="2126" w:type="dxa"/>
            <w:shd w:val="clear" w:color="auto" w:fill="auto"/>
            <w:noWrap/>
            <w:vAlign w:val="center"/>
          </w:tcPr>
          <w:p>
            <w:pPr>
              <w:widowControl/>
              <w:jc w:val="center"/>
              <w:rPr>
                <w:rFonts w:ascii="仿宋_GB2312" w:hAnsi="宋体" w:eastAsia="仿宋_GB2312" w:cs="宋体"/>
                <w:kern w:val="0"/>
                <w:sz w:val="28"/>
                <w:szCs w:val="28"/>
              </w:rPr>
            </w:pPr>
            <w:r>
              <w:rPr>
                <w:rFonts w:ascii="仿宋_GB2312" w:hAnsi="宋体" w:eastAsia="仿宋_GB2312" w:cs="宋体"/>
                <w:kern w:val="0"/>
                <w:sz w:val="28"/>
                <w:szCs w:val="28"/>
              </w:rPr>
              <w:t>10132.02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66" w:type="dxa"/>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8</w:t>
            </w:r>
          </w:p>
        </w:tc>
        <w:tc>
          <w:tcPr>
            <w:tcW w:w="4841" w:type="dxa"/>
            <w:shd w:val="clear" w:color="auto" w:fill="auto"/>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配合辅助工程费</w:t>
            </w:r>
          </w:p>
        </w:tc>
        <w:tc>
          <w:tcPr>
            <w:tcW w:w="2126" w:type="dxa"/>
            <w:shd w:val="clear" w:color="auto" w:fill="auto"/>
            <w:noWrap/>
            <w:vAlign w:val="center"/>
          </w:tcPr>
          <w:p>
            <w:pPr>
              <w:widowControl/>
              <w:jc w:val="center"/>
              <w:rPr>
                <w:rFonts w:ascii="仿宋_GB2312" w:hAnsi="宋体" w:eastAsia="仿宋_GB2312" w:cs="宋体"/>
                <w:kern w:val="0"/>
                <w:sz w:val="28"/>
                <w:szCs w:val="28"/>
              </w:rPr>
            </w:pPr>
            <w:r>
              <w:rPr>
                <w:rFonts w:ascii="仿宋_GB2312" w:hAnsi="宋体" w:eastAsia="仿宋_GB2312" w:cs="宋体"/>
                <w:kern w:val="0"/>
                <w:sz w:val="28"/>
                <w:szCs w:val="28"/>
              </w:rPr>
              <w:t>249.16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66" w:type="dxa"/>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三</w:t>
            </w:r>
          </w:p>
        </w:tc>
        <w:tc>
          <w:tcPr>
            <w:tcW w:w="4841" w:type="dxa"/>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预备费</w:t>
            </w:r>
          </w:p>
        </w:tc>
        <w:tc>
          <w:tcPr>
            <w:tcW w:w="2126" w:type="dxa"/>
            <w:shd w:val="clear" w:color="auto" w:fill="auto"/>
            <w:noWrap/>
            <w:vAlign w:val="center"/>
          </w:tcPr>
          <w:p>
            <w:pPr>
              <w:widowControl/>
              <w:jc w:val="center"/>
              <w:rPr>
                <w:rFonts w:ascii="仿宋_GB2312" w:hAnsi="宋体" w:eastAsia="仿宋_GB2312" w:cs="宋体"/>
                <w:b/>
                <w:bCs/>
                <w:kern w:val="0"/>
                <w:sz w:val="28"/>
                <w:szCs w:val="28"/>
              </w:rPr>
            </w:pPr>
            <w:r>
              <w:rPr>
                <w:rFonts w:ascii="仿宋_GB2312" w:hAnsi="宋体" w:eastAsia="仿宋_GB2312" w:cs="宋体"/>
                <w:b/>
                <w:bCs/>
                <w:kern w:val="0"/>
                <w:sz w:val="28"/>
                <w:szCs w:val="28"/>
              </w:rPr>
              <w:t>16766.51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66" w:type="dxa"/>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四</w:t>
            </w:r>
          </w:p>
        </w:tc>
        <w:tc>
          <w:tcPr>
            <w:tcW w:w="4841" w:type="dxa"/>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建设期贷款利息</w:t>
            </w:r>
          </w:p>
        </w:tc>
        <w:tc>
          <w:tcPr>
            <w:tcW w:w="2126" w:type="dxa"/>
            <w:shd w:val="clear" w:color="auto" w:fill="auto"/>
            <w:noWrap/>
            <w:vAlign w:val="center"/>
          </w:tcPr>
          <w:p>
            <w:pPr>
              <w:widowControl/>
              <w:jc w:val="center"/>
              <w:rPr>
                <w:rFonts w:ascii="仿宋_GB2312" w:hAnsi="宋体" w:eastAsia="仿宋_GB2312" w:cs="宋体"/>
                <w:b/>
                <w:bCs/>
                <w:kern w:val="0"/>
                <w:sz w:val="28"/>
                <w:szCs w:val="28"/>
              </w:rPr>
            </w:pPr>
            <w:r>
              <w:rPr>
                <w:rFonts w:ascii="仿宋_GB2312" w:hAnsi="宋体" w:eastAsia="仿宋_GB2312" w:cs="宋体"/>
                <w:b/>
                <w:bCs/>
                <w:kern w:val="0"/>
                <w:sz w:val="28"/>
                <w:szCs w:val="28"/>
              </w:rPr>
              <w:t>20253.94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66" w:type="dxa"/>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五</w:t>
            </w:r>
          </w:p>
        </w:tc>
        <w:tc>
          <w:tcPr>
            <w:tcW w:w="4841" w:type="dxa"/>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项目总投资</w:t>
            </w:r>
          </w:p>
        </w:tc>
        <w:tc>
          <w:tcPr>
            <w:tcW w:w="2126" w:type="dxa"/>
            <w:shd w:val="clear" w:color="auto" w:fill="auto"/>
            <w:noWrap/>
            <w:vAlign w:val="center"/>
          </w:tcPr>
          <w:p>
            <w:pPr>
              <w:widowControl/>
              <w:jc w:val="center"/>
              <w:rPr>
                <w:rFonts w:ascii="仿宋_GB2312" w:hAnsi="宋体" w:eastAsia="仿宋_GB2312" w:cs="宋体"/>
                <w:b/>
                <w:bCs/>
                <w:kern w:val="0"/>
                <w:sz w:val="28"/>
                <w:szCs w:val="28"/>
              </w:rPr>
            </w:pPr>
            <w:r>
              <w:rPr>
                <w:rFonts w:ascii="仿宋_GB2312" w:hAnsi="宋体" w:eastAsia="仿宋_GB2312" w:cs="宋体"/>
                <w:b/>
                <w:bCs/>
                <w:kern w:val="0"/>
                <w:sz w:val="28"/>
                <w:szCs w:val="28"/>
              </w:rPr>
              <w:t>372350.59</w:t>
            </w:r>
          </w:p>
        </w:tc>
      </w:tr>
    </w:tbl>
    <w:p>
      <w:pPr>
        <w:rPr>
          <w:rFonts w:ascii="仿宋" w:hAnsi="仿宋" w:eastAsia="仿宋" w:cs="宋体"/>
          <w:b/>
          <w:kern w:val="0"/>
          <w:sz w:val="28"/>
          <w:szCs w:val="28"/>
        </w:rPr>
      </w:pPr>
      <w:bookmarkStart w:id="0" w:name="_GoBack"/>
      <w:bookmarkEnd w:id="0"/>
    </w:p>
    <w:sectPr>
      <w:footerReference r:id="rId3" w:type="default"/>
      <w:pgSz w:w="11906" w:h="16838"/>
      <w:pgMar w:top="1440" w:right="1800" w:bottom="1440" w:left="1800" w:header="851" w:footer="1531" w:gutter="0"/>
      <w:pgNumType w:fmt="decimal"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284"/>
    <w:rsid w:val="00070491"/>
    <w:rsid w:val="00124EF8"/>
    <w:rsid w:val="002A2FF3"/>
    <w:rsid w:val="00397B43"/>
    <w:rsid w:val="00480C5D"/>
    <w:rsid w:val="00490E9A"/>
    <w:rsid w:val="004C2E56"/>
    <w:rsid w:val="004F5C06"/>
    <w:rsid w:val="00533A41"/>
    <w:rsid w:val="007F0F9A"/>
    <w:rsid w:val="00893EC1"/>
    <w:rsid w:val="008C5FBC"/>
    <w:rsid w:val="00A800FB"/>
    <w:rsid w:val="00B02D41"/>
    <w:rsid w:val="00B61003"/>
    <w:rsid w:val="00C22284"/>
    <w:rsid w:val="00CB05E6"/>
    <w:rsid w:val="00D74A77"/>
    <w:rsid w:val="00E523CA"/>
    <w:rsid w:val="00EA1AE7"/>
    <w:rsid w:val="1FF75347"/>
    <w:rsid w:val="3FEF4B16"/>
    <w:rsid w:val="45E391F0"/>
    <w:rsid w:val="5A822595"/>
    <w:rsid w:val="74F629CB"/>
    <w:rsid w:val="75FFB11E"/>
    <w:rsid w:val="76BB9B4A"/>
    <w:rsid w:val="7D6F2F54"/>
    <w:rsid w:val="7D6FDDED"/>
    <w:rsid w:val="7F537B7B"/>
    <w:rsid w:val="9FB7FC5C"/>
    <w:rsid w:val="B329AD2B"/>
    <w:rsid w:val="FA67CA2B"/>
    <w:rsid w:val="FF7EA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0</Pages>
  <Words>0</Words>
  <Characters>0</Characters>
  <Lines>0</Lines>
  <Paragraphs>0</Paragraphs>
  <TotalTime>8</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2022-01-10T12:21:00Z</dcterms:created>
  <dc:creator>韩金峰:办公室领导审批</dc:creator>
  <cp:lastModifiedBy>熊樱:格式化</cp:lastModifiedBy>
  <dcterms:modified xsi:type="dcterms:W3CDTF">2022-01-10T16:23:44Z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