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上海市工程建设规范（标准设计）复审建议表</w:t>
      </w:r>
    </w:p>
    <w:tbl>
      <w:tblPr>
        <w:tblStyle w:val="5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31"/>
        <w:gridCol w:w="1116"/>
        <w:gridCol w:w="1532"/>
        <w:gridCol w:w="416"/>
        <w:gridCol w:w="701"/>
        <w:gridCol w:w="2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5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标准编号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第一主编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第二主编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第三主编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45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发布时间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联系电话（手机）及邮箱</w:t>
            </w:r>
          </w:p>
        </w:tc>
        <w:tc>
          <w:tcPr>
            <w:tcW w:w="3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3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注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1、自审阶段复审专家人数不得少于5人；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2、主要起草人员原则上不能作为复审专家；</w:t>
            </w:r>
          </w:p>
          <w:p>
            <w:pPr>
              <w:ind w:firstLine="36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3、专家从事专业需覆盖主要章节。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注：1.本表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第7栏仅供与国家工程建设全文强制规范比对标准填写；2.与国家工程建设全文强制规范比对标准不需填写1-6栏；3.《住宅修缮工程施工质量验收规程》和《热固改性聚苯板保温系统应用技术规程》各栏均需填写。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9180" w:type="dxa"/>
            <w:gridSpan w:val="7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标准发布后在本市建设工程中的实施情况：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9180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相关法规、标准更新情况：</w:t>
            </w:r>
            <w:r>
              <w:rPr>
                <w:rFonts w:hint="eastAsia" w:ascii="仿宋" w:hAnsi="仿宋" w:eastAsia="仿宋"/>
                <w:szCs w:val="21"/>
              </w:rPr>
              <w:t>（1、标准发布后相关法律法规、政策规定的制订情况；2、相关国标、行标制〈修〉订情况；3、标准内容是否符合相关法律法规、政策规定，是否与国家现行标准内容矛盾或重复，主要指标是否与国内外先进标准存在差距）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与国内、国外先进标准技术对比：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</w:rPr>
              <w:t>与其他地方标准整合建议：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</w:rPr>
              <w:t>拟修订标准是否更换、增加主编单位（理由）：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新增主编单位编制能力考察（</w:t>
            </w:r>
            <w:r>
              <w:rPr>
                <w:rFonts w:hint="eastAsia" w:ascii="仿宋" w:hAnsi="仿宋" w:eastAsia="仿宋"/>
                <w:szCs w:val="21"/>
              </w:rPr>
              <w:t>如企业信誉、资质等级、同类业绩、工程实例、团队水平、编制效率等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6.</w:t>
            </w:r>
            <w:r>
              <w:rPr>
                <w:rFonts w:hint="eastAsia"/>
                <w:szCs w:val="21"/>
              </w:rPr>
              <w:t>强制性条文处理建议：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7.</w:t>
            </w:r>
            <w:r>
              <w:rPr>
                <w:rFonts w:hint="eastAsia"/>
                <w:szCs w:val="21"/>
              </w:rPr>
              <w:t>标准与已颁布的国家工程建设全文强制规范是否存在重复、矛盾或冲突：</w:t>
            </w:r>
            <w:r>
              <w:rPr>
                <w:rFonts w:hint="eastAsia" w:ascii="仿宋" w:hAnsi="仿宋" w:eastAsia="仿宋"/>
                <w:szCs w:val="21"/>
              </w:rPr>
              <w:t>（需填写相关国家工程建设全文强制规范的名称、编号，重复、矛盾或冲突的具体内容，并给出修订或废止建议，可另附页）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8.</w:t>
            </w:r>
            <w:r>
              <w:rPr>
                <w:rFonts w:hint="eastAsia"/>
                <w:szCs w:val="21"/>
              </w:rPr>
              <w:t>主编单位自审结论（建议及理由）：</w:t>
            </w:r>
            <w:r>
              <w:rPr>
                <w:rFonts w:hint="eastAsia" w:ascii="仿宋" w:hAnsi="仿宋" w:eastAsia="仿宋"/>
                <w:szCs w:val="21"/>
              </w:rPr>
              <w:t>（继续有效、应予修订、废止、转化为团体标准）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单位（盖章）</w:t>
            </w: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9.</w:t>
            </w:r>
            <w:r>
              <w:rPr>
                <w:rFonts w:hint="eastAsia"/>
                <w:szCs w:val="21"/>
              </w:rPr>
              <w:t>主管部门审核意见：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单位（盖章）</w:t>
            </w:r>
          </w:p>
          <w:p>
            <w:pPr>
              <w:spacing w:before="156" w:beforeLines="50"/>
              <w:ind w:firstLine="4725" w:firstLineChars="2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</w:p>
          <w:p>
            <w:pPr>
              <w:spacing w:before="156" w:beforeLines="50"/>
              <w:ind w:firstLine="5250" w:firstLineChars="2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</w:tr>
    </w:tbl>
    <w:p>
      <w:pPr>
        <w:spacing w:before="93" w:beforeLines="30" w:line="360" w:lineRule="auto"/>
        <w:rPr>
          <w:rFonts w:hint="eastAsia" w:ascii="宋体" w:hAnsi="宋体"/>
          <w:kern w:val="0"/>
          <w:sz w:val="72"/>
          <w:szCs w:val="72"/>
        </w:rPr>
        <w:sectPr>
          <w:footerReference r:id="rId3" w:type="default"/>
          <w:pgSz w:w="11906" w:h="16838"/>
          <w:pgMar w:top="1440" w:right="1800" w:bottom="1440" w:left="1800" w:header="851" w:footer="1191" w:gutter="0"/>
          <w:pgNumType w:fmt="decimal" w:start="13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/>
          <w:szCs w:val="21"/>
        </w:rPr>
      </w:pPr>
    </w:p>
    <w:sectPr>
      <w:pgSz w:w="11906" w:h="16838"/>
      <w:pgMar w:top="1440" w:right="1797" w:bottom="1440" w:left="179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C"/>
    <w:rsid w:val="00001EB0"/>
    <w:rsid w:val="00010CBF"/>
    <w:rsid w:val="000B36F2"/>
    <w:rsid w:val="000B51AD"/>
    <w:rsid w:val="000B7596"/>
    <w:rsid w:val="00122234"/>
    <w:rsid w:val="0013034D"/>
    <w:rsid w:val="00166D6B"/>
    <w:rsid w:val="00166F0B"/>
    <w:rsid w:val="00192624"/>
    <w:rsid w:val="001C4FEB"/>
    <w:rsid w:val="001D4F19"/>
    <w:rsid w:val="001F5E23"/>
    <w:rsid w:val="001F79BD"/>
    <w:rsid w:val="00221352"/>
    <w:rsid w:val="00237364"/>
    <w:rsid w:val="002626DB"/>
    <w:rsid w:val="00267806"/>
    <w:rsid w:val="0027333F"/>
    <w:rsid w:val="0028319A"/>
    <w:rsid w:val="002838D5"/>
    <w:rsid w:val="002B32E3"/>
    <w:rsid w:val="002B5420"/>
    <w:rsid w:val="002C5798"/>
    <w:rsid w:val="002D3DEE"/>
    <w:rsid w:val="002E0921"/>
    <w:rsid w:val="002E50DE"/>
    <w:rsid w:val="002F012E"/>
    <w:rsid w:val="002F5F28"/>
    <w:rsid w:val="003003AF"/>
    <w:rsid w:val="00320D74"/>
    <w:rsid w:val="00341A0F"/>
    <w:rsid w:val="003472A7"/>
    <w:rsid w:val="00347C61"/>
    <w:rsid w:val="00363F35"/>
    <w:rsid w:val="003A56A8"/>
    <w:rsid w:val="003B6021"/>
    <w:rsid w:val="003B7021"/>
    <w:rsid w:val="003C3F18"/>
    <w:rsid w:val="003C54C9"/>
    <w:rsid w:val="003E2EE0"/>
    <w:rsid w:val="003E4691"/>
    <w:rsid w:val="004034C4"/>
    <w:rsid w:val="00403B30"/>
    <w:rsid w:val="00404E26"/>
    <w:rsid w:val="004128FB"/>
    <w:rsid w:val="004243B3"/>
    <w:rsid w:val="00436633"/>
    <w:rsid w:val="00446D95"/>
    <w:rsid w:val="004537E6"/>
    <w:rsid w:val="00481141"/>
    <w:rsid w:val="004862BF"/>
    <w:rsid w:val="00495249"/>
    <w:rsid w:val="004966E2"/>
    <w:rsid w:val="004A07CF"/>
    <w:rsid w:val="004B3DC8"/>
    <w:rsid w:val="004E12C2"/>
    <w:rsid w:val="005327BE"/>
    <w:rsid w:val="0055395A"/>
    <w:rsid w:val="00577050"/>
    <w:rsid w:val="00581CBF"/>
    <w:rsid w:val="00584F66"/>
    <w:rsid w:val="005A2B82"/>
    <w:rsid w:val="005E0B95"/>
    <w:rsid w:val="005E1259"/>
    <w:rsid w:val="006616A4"/>
    <w:rsid w:val="0067445A"/>
    <w:rsid w:val="006B7E78"/>
    <w:rsid w:val="006C173E"/>
    <w:rsid w:val="006D3512"/>
    <w:rsid w:val="006D4C02"/>
    <w:rsid w:val="006F1FFC"/>
    <w:rsid w:val="006F451C"/>
    <w:rsid w:val="006F4579"/>
    <w:rsid w:val="007027B5"/>
    <w:rsid w:val="007139F5"/>
    <w:rsid w:val="007515C6"/>
    <w:rsid w:val="00764A31"/>
    <w:rsid w:val="00771D69"/>
    <w:rsid w:val="00797FD6"/>
    <w:rsid w:val="007B026A"/>
    <w:rsid w:val="007C2E11"/>
    <w:rsid w:val="007E5D3F"/>
    <w:rsid w:val="007F4FE9"/>
    <w:rsid w:val="007F5CF2"/>
    <w:rsid w:val="008166F8"/>
    <w:rsid w:val="0083068A"/>
    <w:rsid w:val="0083591A"/>
    <w:rsid w:val="008554B6"/>
    <w:rsid w:val="00855EE4"/>
    <w:rsid w:val="0087614A"/>
    <w:rsid w:val="008845AF"/>
    <w:rsid w:val="008A0476"/>
    <w:rsid w:val="008A2D12"/>
    <w:rsid w:val="008A30D5"/>
    <w:rsid w:val="008C1D8E"/>
    <w:rsid w:val="008D5D6D"/>
    <w:rsid w:val="008E601F"/>
    <w:rsid w:val="00904FD9"/>
    <w:rsid w:val="00956D13"/>
    <w:rsid w:val="00965F86"/>
    <w:rsid w:val="009A128B"/>
    <w:rsid w:val="009A2166"/>
    <w:rsid w:val="009B034C"/>
    <w:rsid w:val="009D43E2"/>
    <w:rsid w:val="00A00BE3"/>
    <w:rsid w:val="00A16414"/>
    <w:rsid w:val="00A6423D"/>
    <w:rsid w:val="00A82B82"/>
    <w:rsid w:val="00A84908"/>
    <w:rsid w:val="00AA1C42"/>
    <w:rsid w:val="00AA4296"/>
    <w:rsid w:val="00AB5936"/>
    <w:rsid w:val="00AE0560"/>
    <w:rsid w:val="00B1640C"/>
    <w:rsid w:val="00B40089"/>
    <w:rsid w:val="00B52073"/>
    <w:rsid w:val="00B62C93"/>
    <w:rsid w:val="00B66B5C"/>
    <w:rsid w:val="00B9653F"/>
    <w:rsid w:val="00BA1CF0"/>
    <w:rsid w:val="00BA36DC"/>
    <w:rsid w:val="00BA7125"/>
    <w:rsid w:val="00BC5C87"/>
    <w:rsid w:val="00BD1193"/>
    <w:rsid w:val="00BD1A64"/>
    <w:rsid w:val="00BF2473"/>
    <w:rsid w:val="00BF4075"/>
    <w:rsid w:val="00C06D09"/>
    <w:rsid w:val="00C45889"/>
    <w:rsid w:val="00C47250"/>
    <w:rsid w:val="00C55589"/>
    <w:rsid w:val="00C70902"/>
    <w:rsid w:val="00CC057B"/>
    <w:rsid w:val="00D07149"/>
    <w:rsid w:val="00D10F68"/>
    <w:rsid w:val="00D35D83"/>
    <w:rsid w:val="00D5071B"/>
    <w:rsid w:val="00D90F58"/>
    <w:rsid w:val="00DA007A"/>
    <w:rsid w:val="00DB1167"/>
    <w:rsid w:val="00DD5E05"/>
    <w:rsid w:val="00DD6D69"/>
    <w:rsid w:val="00DF6D51"/>
    <w:rsid w:val="00E14757"/>
    <w:rsid w:val="00E42D89"/>
    <w:rsid w:val="00E45E6A"/>
    <w:rsid w:val="00E826FB"/>
    <w:rsid w:val="00EB35C3"/>
    <w:rsid w:val="00ED233C"/>
    <w:rsid w:val="00EF5978"/>
    <w:rsid w:val="00EF7BF7"/>
    <w:rsid w:val="00F1593A"/>
    <w:rsid w:val="00F20078"/>
    <w:rsid w:val="00F41505"/>
    <w:rsid w:val="00F52A39"/>
    <w:rsid w:val="00F54A42"/>
    <w:rsid w:val="00F5688E"/>
    <w:rsid w:val="00F663FC"/>
    <w:rsid w:val="00F71A5A"/>
    <w:rsid w:val="00F87C23"/>
    <w:rsid w:val="00FA024D"/>
    <w:rsid w:val="00FA3250"/>
    <w:rsid w:val="00FA404A"/>
    <w:rsid w:val="00FA4053"/>
    <w:rsid w:val="00FA7F5F"/>
    <w:rsid w:val="00FE3683"/>
    <w:rsid w:val="73910A4C"/>
    <w:rsid w:val="7766B449"/>
    <w:rsid w:val="7FF2A417"/>
    <w:rsid w:val="DFEFFF70"/>
    <w:rsid w:val="FFF74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11">
    <w:name w:val="_Style 10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2022-07-14T14:11:00Z</dcterms:created>
  <dc:creator>DELL</dc:creator>
  <cp:lastModifiedBy>黄晓蓉:套红</cp:lastModifiedBy>
  <cp:lastPrinted>2022-07-21T20:12:00Z</cp:lastPrinted>
  <dcterms:modified xsi:type="dcterms:W3CDTF">2022-07-21T14:15:45Z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