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华文中宋" w:hAnsi="华文中宋" w:eastAsia="华文中宋" w:cs="华文中宋"/>
          <w:spacing w:val="-1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spacing w:before="321" w:line="300" w:lineRule="exact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农村房屋排查数据质检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现场核查表</w:t>
      </w:r>
    </w:p>
    <w:p>
      <w:pPr>
        <w:spacing w:before="38"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4"/>
          <w:sz w:val="24"/>
        </w:rPr>
        <w:t>质检</w:t>
      </w:r>
      <w:r>
        <w:rPr>
          <w:rFonts w:ascii="仿宋" w:hAnsi="仿宋" w:eastAsia="仿宋" w:cs="仿宋"/>
          <w:spacing w:val="-4"/>
          <w:sz w:val="24"/>
        </w:rPr>
        <w:t>单位：</w:t>
      </w:r>
      <w:r>
        <w:rPr>
          <w:rFonts w:hint="eastAsia" w:ascii="仿宋" w:hAnsi="仿宋" w:eastAsia="仿宋" w:cs="仿宋"/>
          <w:spacing w:val="-4"/>
          <w:sz w:val="24"/>
        </w:rPr>
        <w:t xml:space="preserve">      </w:t>
      </w:r>
      <w:r>
        <w:rPr>
          <w:rFonts w:ascii="仿宋" w:hAnsi="仿宋" w:eastAsia="仿宋" w:cs="仿宋"/>
          <w:spacing w:val="-2"/>
          <w:sz w:val="24"/>
        </w:rPr>
        <w:t xml:space="preserve">        核实地区：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sz w:val="24"/>
        </w:rPr>
        <w:t>区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</w:rPr>
        <w:t>街道（乡镇）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u w:val="single"/>
        </w:rPr>
        <w:t xml:space="preserve"> 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</w:rPr>
        <w:t>居委</w:t>
      </w:r>
      <w:r>
        <w:rPr>
          <w:rFonts w:ascii="仿宋" w:hAnsi="仿宋" w:eastAsia="仿宋" w:cs="仿宋"/>
          <w:spacing w:val="-2"/>
          <w:sz w:val="24"/>
        </w:rPr>
        <w:t>(</w:t>
      </w:r>
      <w:r>
        <w:rPr>
          <w:rFonts w:hint="eastAsia" w:ascii="仿宋" w:hAnsi="仿宋" w:eastAsia="仿宋" w:cs="仿宋"/>
          <w:spacing w:val="-2"/>
          <w:sz w:val="24"/>
        </w:rPr>
        <w:t>村)</w:t>
      </w:r>
    </w:p>
    <w:tbl>
      <w:tblPr>
        <w:tblStyle w:val="7"/>
        <w:tblW w:w="10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5076"/>
        <w:gridCol w:w="2496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20" w:type="dxa"/>
          </w:tcPr>
          <w:p>
            <w:pPr>
              <w:spacing w:before="119"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2"/>
                <w:kern w:val="0"/>
                <w:sz w:val="24"/>
              </w:rPr>
              <w:t>核实</w:t>
            </w: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内容</w:t>
            </w:r>
          </w:p>
        </w:tc>
        <w:tc>
          <w:tcPr>
            <w:tcW w:w="5076" w:type="dxa"/>
          </w:tcPr>
          <w:p>
            <w:pPr>
              <w:spacing w:before="120"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 w:val="24"/>
              </w:rPr>
              <w:t>具体内容</w:t>
            </w:r>
          </w:p>
        </w:tc>
        <w:tc>
          <w:tcPr>
            <w:tcW w:w="2496" w:type="dxa"/>
          </w:tcPr>
          <w:p>
            <w:pPr>
              <w:spacing w:before="119" w:line="300" w:lineRule="exact"/>
              <w:ind w:left="288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12"/>
                <w:kern w:val="0"/>
                <w:sz w:val="24"/>
              </w:rPr>
              <w:t>选</w:t>
            </w:r>
            <w:r>
              <w:rPr>
                <w:rFonts w:ascii="黑体" w:hAnsi="黑体" w:eastAsia="黑体" w:cs="黑体"/>
                <w:spacing w:val="10"/>
                <w:kern w:val="0"/>
                <w:sz w:val="24"/>
              </w:rPr>
              <w:t>项栏(填写栏)</w:t>
            </w:r>
          </w:p>
        </w:tc>
        <w:tc>
          <w:tcPr>
            <w:tcW w:w="1246" w:type="dxa"/>
          </w:tcPr>
          <w:p>
            <w:pPr>
              <w:spacing w:before="119"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line="300" w:lineRule="exact"/>
              <w:ind w:left="85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基本</w:t>
            </w:r>
            <w:r>
              <w:rPr>
                <w:rFonts w:ascii="楷体" w:hAnsi="楷体" w:eastAsia="楷体" w:cs="楷体"/>
                <w:kern w:val="0"/>
                <w:sz w:val="24"/>
              </w:rPr>
              <w:t>信息</w:t>
            </w:r>
          </w:p>
        </w:tc>
        <w:tc>
          <w:tcPr>
            <w:tcW w:w="5076" w:type="dxa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查编号</w:t>
            </w:r>
          </w:p>
        </w:tc>
        <w:tc>
          <w:tcPr>
            <w:tcW w:w="249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7" w:line="300" w:lineRule="exact"/>
              <w:ind w:left="3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24"/>
              </w:rPr>
              <w:t>产</w:t>
            </w:r>
            <w:r>
              <w:rPr>
                <w:rFonts w:ascii="仿宋" w:hAnsi="仿宋" w:eastAsia="仿宋" w:cs="仿宋"/>
                <w:spacing w:val="10"/>
                <w:kern w:val="0"/>
                <w:sz w:val="24"/>
              </w:rPr>
              <w:t>权人(使用人) 姓名</w:t>
            </w:r>
          </w:p>
        </w:tc>
        <w:tc>
          <w:tcPr>
            <w:tcW w:w="249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7" w:line="300" w:lineRule="exact"/>
              <w:ind w:left="34"/>
              <w:rPr>
                <w:rFonts w:ascii="仿宋" w:hAnsi="仿宋" w:eastAsia="仿宋" w:cs="仿宋"/>
                <w:spacing w:val="1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</w:rPr>
              <w:t>图斑信息有误或未采集</w:t>
            </w:r>
          </w:p>
        </w:tc>
        <w:tc>
          <w:tcPr>
            <w:tcW w:w="249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before="78" w:line="300" w:lineRule="exact"/>
              <w:ind w:left="85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摸底排</w:t>
            </w:r>
            <w:r>
              <w:rPr>
                <w:rFonts w:ascii="楷体" w:hAnsi="楷体" w:eastAsia="楷体" w:cs="楷体"/>
                <w:kern w:val="0"/>
                <w:sz w:val="24"/>
              </w:rPr>
              <w:t>查</w:t>
            </w: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房屋类别（住宅/非住宅）填报是否准确。</w:t>
            </w:r>
          </w:p>
        </w:tc>
        <w:tc>
          <w:tcPr>
            <w:tcW w:w="2496" w:type="dxa"/>
          </w:tcPr>
          <w:p>
            <w:pPr>
              <w:spacing w:before="116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房屋类型（独立住宅/集合住宅/辅助用房）填报是否准确。</w:t>
            </w:r>
          </w:p>
        </w:tc>
        <w:tc>
          <w:tcPr>
            <w:tcW w:w="2496" w:type="dxa"/>
          </w:tcPr>
          <w:p>
            <w:pPr>
              <w:spacing w:before="116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建筑地址填报是否准确。</w:t>
            </w:r>
          </w:p>
        </w:tc>
        <w:tc>
          <w:tcPr>
            <w:tcW w:w="2496" w:type="dxa"/>
          </w:tcPr>
          <w:p>
            <w:pPr>
              <w:spacing w:before="114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建筑面积填报是否准确。</w:t>
            </w:r>
          </w:p>
        </w:tc>
        <w:tc>
          <w:tcPr>
            <w:tcW w:w="2496" w:type="dxa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建筑层数填报是否准确。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建造年代填报是否准确。</w:t>
            </w:r>
          </w:p>
        </w:tc>
        <w:tc>
          <w:tcPr>
            <w:tcW w:w="2496" w:type="dxa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结构类型填报是否准确。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建筑用途（仅非住宅）填报是否准确。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是否专业设计填报是否准确。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建造方式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安全鉴定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填报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抗震加固填报是否准确。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抗震构造措施填报是否准确。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有无明显墙体裂缝、屋面塌陷、墙柱倾斜、地基沉降等填报是否准确。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照片上传是否准确。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信息采集人、单位、日期填报是否准确。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116" w:line="300" w:lineRule="exact"/>
              <w:ind w:left="37"/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</w:rPr>
              <w:t>“不需要调查”填报是否准确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。（关键指标）</w:t>
            </w:r>
          </w:p>
        </w:tc>
        <w:tc>
          <w:tcPr>
            <w:tcW w:w="2496" w:type="dxa"/>
            <w:vAlign w:val="center"/>
          </w:tcPr>
          <w:p>
            <w:pPr>
              <w:spacing w:before="117" w:line="300" w:lineRule="exact"/>
              <w:ind w:left="65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before="78" w:line="300" w:lineRule="exact"/>
              <w:ind w:left="11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6"/>
                <w:kern w:val="0"/>
                <w:sz w:val="24"/>
              </w:rPr>
              <w:t>隐患初判</w:t>
            </w:r>
          </w:p>
        </w:tc>
        <w:tc>
          <w:tcPr>
            <w:tcW w:w="5076" w:type="dxa"/>
          </w:tcPr>
          <w:p>
            <w:pPr>
              <w:spacing w:before="119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家判断房屋是否存在变形损伤。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  <w:vAlign w:val="center"/>
          </w:tcPr>
          <w:p>
            <w:pPr>
              <w:spacing w:before="78"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家判断变形损伤的部位。</w:t>
            </w:r>
          </w:p>
        </w:tc>
        <w:tc>
          <w:tcPr>
            <w:tcW w:w="2496" w:type="dxa"/>
          </w:tcPr>
          <w:p>
            <w:pPr>
              <w:spacing w:before="23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墙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体 □梁柱 □地基</w:t>
            </w:r>
          </w:p>
          <w:p>
            <w:pPr>
              <w:spacing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屋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面 □楼板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</w:rPr>
              <w:t>其他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20" w:line="300" w:lineRule="exact"/>
              <w:ind w:left="37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查人员对房屋变形损伤的判断是否正确。</w:t>
            </w:r>
          </w:p>
        </w:tc>
        <w:tc>
          <w:tcPr>
            <w:tcW w:w="2496" w:type="dxa"/>
          </w:tcPr>
          <w:p>
            <w:pPr>
              <w:spacing w:before="122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9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10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家初判安全隐患情况。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□严重  □一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</w:rPr>
              <w:t>般  □无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20" w:line="300" w:lineRule="exact"/>
              <w:ind w:left="37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5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  <w:t>查人员的初判结果是否准确。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</w:tcPr>
          <w:p>
            <w:pPr>
              <w:spacing w:before="300" w:line="300" w:lineRule="exact"/>
              <w:ind w:left="87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初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判存在</w:t>
            </w:r>
          </w:p>
          <w:p>
            <w:pPr>
              <w:spacing w:before="78" w:line="300" w:lineRule="exact"/>
              <w:ind w:left="323" w:right="79" w:hanging="232"/>
              <w:jc w:val="center"/>
              <w:rPr>
                <w:rFonts w:ascii="楷体" w:hAnsi="楷体" w:eastAsia="楷体" w:cs="楷体"/>
                <w:spacing w:val="-4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严重安全</w:t>
            </w:r>
          </w:p>
          <w:p>
            <w:pPr>
              <w:spacing w:before="78" w:line="300" w:lineRule="exact"/>
              <w:ind w:left="323" w:right="79" w:hanging="232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隐患的</w:t>
            </w:r>
          </w:p>
        </w:tc>
        <w:tc>
          <w:tcPr>
            <w:tcW w:w="5076" w:type="dxa"/>
          </w:tcPr>
          <w:p>
            <w:pPr>
              <w:spacing w:before="93" w:line="300" w:lineRule="exact"/>
              <w:ind w:left="39" w:hanging="1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是否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立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即停用，疏散房屋内和周边群众，</w:t>
            </w: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封闭处置，现场排险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。</w:t>
            </w:r>
          </w:p>
        </w:tc>
        <w:tc>
          <w:tcPr>
            <w:tcW w:w="2496" w:type="dxa"/>
          </w:tcPr>
          <w:p>
            <w:pPr>
              <w:spacing w:before="27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95" w:line="300" w:lineRule="exact"/>
              <w:ind w:left="37" w:right="24" w:firstLine="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30"/>
                <w:kern w:val="0"/>
                <w:sz w:val="24"/>
              </w:rPr>
              <w:t>如</w:t>
            </w:r>
            <w:r>
              <w:rPr>
                <w:rFonts w:ascii="仿宋" w:hAnsi="仿宋" w:eastAsia="仿宋" w:cs="仿宋"/>
                <w:spacing w:val="-18"/>
                <w:kern w:val="0"/>
                <w:sz w:val="24"/>
              </w:rPr>
              <w:t>继</w:t>
            </w:r>
            <w:r>
              <w:rPr>
                <w:rFonts w:ascii="仿宋" w:hAnsi="仿宋" w:eastAsia="仿宋" w:cs="仿宋"/>
                <w:spacing w:val="-15"/>
                <w:kern w:val="0"/>
                <w:sz w:val="24"/>
              </w:rPr>
              <w:t>续使用，是否开展房屋安全鉴定，并依据鉴</w:t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</w:rPr>
              <w:t>定结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论采取相应处理措施。</w:t>
            </w:r>
          </w:p>
        </w:tc>
        <w:tc>
          <w:tcPr>
            <w:tcW w:w="2496" w:type="dxa"/>
          </w:tcPr>
          <w:p>
            <w:pPr>
              <w:spacing w:before="27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</w:tcPr>
          <w:p>
            <w:pPr>
              <w:spacing w:before="128" w:line="300" w:lineRule="exact"/>
              <w:ind w:left="87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初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判存在</w:t>
            </w:r>
          </w:p>
          <w:p>
            <w:pPr>
              <w:spacing w:before="35" w:line="300" w:lineRule="exact"/>
              <w:ind w:left="9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一</w:t>
            </w: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般安全</w:t>
            </w:r>
          </w:p>
          <w:p>
            <w:pPr>
              <w:spacing w:before="29" w:line="300" w:lineRule="exact"/>
              <w:ind w:left="23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8"/>
                <w:kern w:val="0"/>
                <w:sz w:val="24"/>
              </w:rPr>
              <w:t>隐</w:t>
            </w:r>
            <w:r>
              <w:rPr>
                <w:rFonts w:ascii="楷体" w:hAnsi="楷体" w:eastAsia="楷体" w:cs="楷体"/>
                <w:spacing w:val="-7"/>
                <w:kern w:val="0"/>
                <w:sz w:val="24"/>
              </w:rPr>
              <w:t>患的</w:t>
            </w:r>
          </w:p>
        </w:tc>
        <w:tc>
          <w:tcPr>
            <w:tcW w:w="5076" w:type="dxa"/>
          </w:tcPr>
          <w:p>
            <w:pPr>
              <w:spacing w:before="118" w:line="300" w:lineRule="exact"/>
              <w:ind w:left="30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kern w:val="0"/>
                <w:sz w:val="23"/>
                <w:szCs w:val="23"/>
              </w:rPr>
              <w:t>是否</w:t>
            </w:r>
            <w:r>
              <w:rPr>
                <w:rFonts w:ascii="仿宋" w:hAnsi="仿宋" w:eastAsia="仿宋" w:cs="仿宋"/>
                <w:spacing w:val="9"/>
                <w:kern w:val="0"/>
                <w:sz w:val="23"/>
                <w:szCs w:val="23"/>
              </w:rPr>
              <w:t>限</w:t>
            </w: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制用途，停止人员聚集的生产经营活动。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83" w:line="300" w:lineRule="exact"/>
              <w:ind w:left="39" w:right="24" w:hanging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>是</w:t>
            </w:r>
            <w:r>
              <w:rPr>
                <w:rFonts w:ascii="仿宋" w:hAnsi="仿宋" w:eastAsia="仿宋" w:cs="仿宋"/>
                <w:spacing w:val="-12"/>
                <w:kern w:val="0"/>
                <w:sz w:val="24"/>
              </w:rPr>
              <w:t>否</w:t>
            </w:r>
            <w:r>
              <w:rPr>
                <w:rFonts w:ascii="仿宋" w:hAnsi="仿宋" w:eastAsia="仿宋" w:cs="仿宋"/>
                <w:spacing w:val="-10"/>
                <w:kern w:val="0"/>
                <w:sz w:val="24"/>
              </w:rPr>
              <w:t>开展房屋安全鉴定，并依据鉴定结论采取相</w:t>
            </w:r>
            <w:r>
              <w:rPr>
                <w:rFonts w:ascii="仿宋" w:hAnsi="仿宋" w:eastAsia="仿宋" w:cs="仿宋"/>
                <w:spacing w:val="-9"/>
                <w:kern w:val="0"/>
                <w:sz w:val="24"/>
              </w:rPr>
              <w:t>应处理措施。</w:t>
            </w:r>
          </w:p>
        </w:tc>
        <w:tc>
          <w:tcPr>
            <w:tcW w:w="2496" w:type="dxa"/>
          </w:tcPr>
          <w:p>
            <w:pPr>
              <w:spacing w:before="267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</w:tcPr>
          <w:p>
            <w:pPr>
              <w:spacing w:before="78" w:line="300" w:lineRule="exact"/>
              <w:ind w:left="323" w:right="79" w:hanging="232"/>
              <w:jc w:val="center"/>
              <w:rPr>
                <w:rFonts w:ascii="楷体" w:hAnsi="楷体" w:eastAsia="楷体" w:cs="楷体"/>
                <w:spacing w:val="-2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房</w:t>
            </w: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屋安全</w:t>
            </w:r>
          </w:p>
          <w:p>
            <w:pPr>
              <w:spacing w:before="78" w:line="300" w:lineRule="exact"/>
              <w:ind w:left="323" w:right="79" w:hanging="232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鉴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定</w:t>
            </w:r>
          </w:p>
        </w:tc>
        <w:tc>
          <w:tcPr>
            <w:tcW w:w="5076" w:type="dxa"/>
          </w:tcPr>
          <w:p>
            <w:pPr>
              <w:spacing w:before="119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如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已鉴定，是否符合常规的鉴定过程和标准。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7" w:line="300" w:lineRule="exact"/>
              <w:ind w:left="4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如已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鉴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定，鉴定结论是否真实可靠。</w:t>
            </w:r>
          </w:p>
        </w:tc>
        <w:tc>
          <w:tcPr>
            <w:tcW w:w="2496" w:type="dxa"/>
          </w:tcPr>
          <w:p>
            <w:pPr>
              <w:spacing w:before="118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before="78" w:line="300" w:lineRule="exact"/>
              <w:ind w:left="89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整治信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息</w:t>
            </w:r>
          </w:p>
        </w:tc>
        <w:tc>
          <w:tcPr>
            <w:tcW w:w="5076" w:type="dxa"/>
          </w:tcPr>
          <w:p>
            <w:pPr>
              <w:spacing w:before="119" w:line="300" w:lineRule="exact"/>
              <w:ind w:left="3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是否已填报整治信息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。</w:t>
            </w:r>
          </w:p>
        </w:tc>
        <w:tc>
          <w:tcPr>
            <w:tcW w:w="2496" w:type="dxa"/>
          </w:tcPr>
          <w:p>
            <w:pPr>
              <w:spacing w:before="120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19" w:line="300" w:lineRule="exact"/>
              <w:ind w:left="3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填报的管理措施是否落实到位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。</w:t>
            </w:r>
          </w:p>
        </w:tc>
        <w:tc>
          <w:tcPr>
            <w:tcW w:w="2496" w:type="dxa"/>
          </w:tcPr>
          <w:p>
            <w:pPr>
              <w:spacing w:before="120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vMerge w:val="continue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5076" w:type="dxa"/>
          </w:tcPr>
          <w:p>
            <w:pPr>
              <w:spacing w:before="120" w:line="300" w:lineRule="exact"/>
              <w:ind w:left="3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填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报的工程措施是否实现消除安全隐患。</w:t>
            </w:r>
          </w:p>
        </w:tc>
        <w:tc>
          <w:tcPr>
            <w:tcW w:w="2496" w:type="dxa"/>
          </w:tcPr>
          <w:p>
            <w:pPr>
              <w:spacing w:before="120" w:line="300" w:lineRule="exact"/>
              <w:ind w:left="65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4" w:hRule="atLeast"/>
          <w:jc w:val="center"/>
        </w:trPr>
        <w:tc>
          <w:tcPr>
            <w:tcW w:w="1220" w:type="dxa"/>
          </w:tcPr>
          <w:p>
            <w:pPr>
              <w:spacing w:line="300" w:lineRule="exact"/>
              <w:jc w:val="center"/>
              <w:rPr>
                <w:rFonts w:ascii="Arial"/>
                <w:kern w:val="0"/>
                <w:sz w:val="20"/>
              </w:rPr>
            </w:pPr>
          </w:p>
          <w:p>
            <w:pPr>
              <w:spacing w:before="78" w:line="300" w:lineRule="exact"/>
              <w:ind w:left="83"/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pacing w:val="-1"/>
                <w:kern w:val="0"/>
                <w:sz w:val="24"/>
              </w:rPr>
              <w:t>点位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评分</w:t>
            </w:r>
          </w:p>
        </w:tc>
        <w:tc>
          <w:tcPr>
            <w:tcW w:w="8818" w:type="dxa"/>
            <w:gridSpan w:val="3"/>
          </w:tcPr>
          <w:p>
            <w:pPr>
              <w:spacing w:before="35" w:line="300" w:lineRule="exact"/>
              <w:ind w:left="28" w:right="69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1分（信息正确）</w:t>
            </w:r>
          </w:p>
          <w:p>
            <w:pPr>
              <w:spacing w:before="35" w:line="300" w:lineRule="exact"/>
              <w:ind w:left="28" w:right="69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0.5分（仅非关键信息有误）</w:t>
            </w:r>
          </w:p>
          <w:p>
            <w:pPr>
              <w:spacing w:before="35" w:line="300" w:lineRule="exact"/>
              <w:ind w:left="28" w:right="69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0分（关键信息有误;图斑信息有误或未采集）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ascii="仿宋" w:hAnsi="仿宋" w:eastAsia="仿宋" w:cs="仿宋"/>
          <w:spacing w:val="-2"/>
          <w:sz w:val="24"/>
        </w:rPr>
      </w:pPr>
      <w:r>
        <w:rPr>
          <w:rFonts w:ascii="仿宋" w:hAnsi="仿宋" w:eastAsia="仿宋" w:cs="仿宋"/>
          <w:spacing w:val="-5"/>
          <w:sz w:val="24"/>
        </w:rPr>
        <w:t>现场核实人员：</w:t>
      </w:r>
      <w:r>
        <w:rPr>
          <w:rFonts w:ascii="仿宋" w:hAnsi="仿宋" w:eastAsia="仿宋" w:cs="仿宋"/>
          <w:spacing w:val="-5"/>
          <w:sz w:val="24"/>
          <w:u w:val="single"/>
        </w:rPr>
        <w:t xml:space="preserve">                 </w:t>
      </w:r>
      <w:r>
        <w:rPr>
          <w:rFonts w:ascii="仿宋" w:hAnsi="仿宋" w:eastAsia="仿宋" w:cs="仿宋"/>
          <w:spacing w:val="-5"/>
          <w:sz w:val="24"/>
        </w:rPr>
        <w:t>(签字</w:t>
      </w:r>
      <w:r>
        <w:rPr>
          <w:rFonts w:ascii="仿宋" w:hAnsi="仿宋" w:eastAsia="仿宋" w:cs="仿宋"/>
          <w:spacing w:val="-2"/>
          <w:sz w:val="24"/>
        </w:rPr>
        <w:t>)</w:t>
      </w:r>
      <w:r>
        <w:rPr>
          <w:rFonts w:hint="eastAsia" w:ascii="仿宋" w:hAnsi="仿宋" w:eastAsia="仿宋" w:cs="仿宋"/>
          <w:spacing w:val="-2"/>
          <w:sz w:val="24"/>
        </w:rPr>
        <w:t xml:space="preserve"> </w:t>
      </w:r>
    </w:p>
    <w:p>
      <w:pPr>
        <w:spacing w:line="300" w:lineRule="exact"/>
        <w:rPr>
          <w:rFonts w:ascii="仿宋" w:hAnsi="仿宋" w:eastAsia="仿宋" w:cs="仿宋"/>
          <w:spacing w:val="-1"/>
          <w:sz w:val="24"/>
        </w:rPr>
      </w:pPr>
      <w:r>
        <w:rPr>
          <w:rFonts w:ascii="仿宋" w:hAnsi="仿宋" w:eastAsia="仿宋" w:cs="仿宋"/>
          <w:spacing w:val="-1"/>
          <w:sz w:val="24"/>
        </w:rPr>
        <w:t xml:space="preserve">       </w:t>
      </w:r>
      <w:r>
        <w:rPr>
          <w:rFonts w:hint="eastAsia" w:ascii="Times New Roman" w:hAnsi="Times New Roman" w:eastAsia="宋体" w:cs="Times New Roman"/>
          <w:spacing w:val="-1"/>
          <w:sz w:val="24"/>
          <w:u w:val="single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4"/>
          <w:u w:val="single"/>
        </w:rPr>
        <w:t xml:space="preserve"> </w:t>
      </w:r>
      <w:r>
        <w:rPr>
          <w:rFonts w:ascii="仿宋" w:hAnsi="仿宋" w:eastAsia="仿宋" w:cs="仿宋"/>
          <w:spacing w:val="-1"/>
          <w:sz w:val="24"/>
        </w:rPr>
        <w:t>年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月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1304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jkwZGFlNjM4ZTA5MzhmYjVhYjAwMWJhNTM0MzYifQ=="/>
  </w:docVars>
  <w:rsids>
    <w:rsidRoot w:val="15592BA6"/>
    <w:rsid w:val="0005763A"/>
    <w:rsid w:val="000925CD"/>
    <w:rsid w:val="00120272"/>
    <w:rsid w:val="001A4411"/>
    <w:rsid w:val="001E1707"/>
    <w:rsid w:val="00226E6A"/>
    <w:rsid w:val="002506FA"/>
    <w:rsid w:val="002C0983"/>
    <w:rsid w:val="00355932"/>
    <w:rsid w:val="003655C9"/>
    <w:rsid w:val="00387995"/>
    <w:rsid w:val="003F0E3B"/>
    <w:rsid w:val="00412581"/>
    <w:rsid w:val="00430D06"/>
    <w:rsid w:val="004B50F5"/>
    <w:rsid w:val="004E60D7"/>
    <w:rsid w:val="00547738"/>
    <w:rsid w:val="0055285D"/>
    <w:rsid w:val="005865E0"/>
    <w:rsid w:val="005E2845"/>
    <w:rsid w:val="0062066C"/>
    <w:rsid w:val="00676089"/>
    <w:rsid w:val="00695BE7"/>
    <w:rsid w:val="006A4F8D"/>
    <w:rsid w:val="006B6223"/>
    <w:rsid w:val="006E2527"/>
    <w:rsid w:val="006F1BEB"/>
    <w:rsid w:val="007164DF"/>
    <w:rsid w:val="007331E4"/>
    <w:rsid w:val="00790D5E"/>
    <w:rsid w:val="007A39EE"/>
    <w:rsid w:val="007C359C"/>
    <w:rsid w:val="007D0B85"/>
    <w:rsid w:val="007D3748"/>
    <w:rsid w:val="007E66CC"/>
    <w:rsid w:val="00836989"/>
    <w:rsid w:val="0086405D"/>
    <w:rsid w:val="00905075"/>
    <w:rsid w:val="00942CB6"/>
    <w:rsid w:val="00946AB2"/>
    <w:rsid w:val="00985373"/>
    <w:rsid w:val="009A0EC7"/>
    <w:rsid w:val="00B03983"/>
    <w:rsid w:val="00B12CD7"/>
    <w:rsid w:val="00B727B7"/>
    <w:rsid w:val="00B97406"/>
    <w:rsid w:val="00BC3FEC"/>
    <w:rsid w:val="00C06472"/>
    <w:rsid w:val="00C20394"/>
    <w:rsid w:val="00C5420F"/>
    <w:rsid w:val="00C651E1"/>
    <w:rsid w:val="00C870C7"/>
    <w:rsid w:val="00CC0F9A"/>
    <w:rsid w:val="00CF64E0"/>
    <w:rsid w:val="00D31C80"/>
    <w:rsid w:val="00D401BD"/>
    <w:rsid w:val="00DB7F1F"/>
    <w:rsid w:val="00E8472F"/>
    <w:rsid w:val="00E8530D"/>
    <w:rsid w:val="00EA1C7F"/>
    <w:rsid w:val="00F73C71"/>
    <w:rsid w:val="00FB5A60"/>
    <w:rsid w:val="00FC1AE3"/>
    <w:rsid w:val="024D1A07"/>
    <w:rsid w:val="034D4E02"/>
    <w:rsid w:val="03767EB5"/>
    <w:rsid w:val="07F341CA"/>
    <w:rsid w:val="08EA3442"/>
    <w:rsid w:val="094B3B92"/>
    <w:rsid w:val="09F01A7D"/>
    <w:rsid w:val="0B9D61FB"/>
    <w:rsid w:val="0DE84636"/>
    <w:rsid w:val="0EB75A64"/>
    <w:rsid w:val="0EBA374B"/>
    <w:rsid w:val="0ED92450"/>
    <w:rsid w:val="116D7350"/>
    <w:rsid w:val="1232427A"/>
    <w:rsid w:val="12A460C1"/>
    <w:rsid w:val="13893C35"/>
    <w:rsid w:val="15592BA6"/>
    <w:rsid w:val="158D3B09"/>
    <w:rsid w:val="15A74402"/>
    <w:rsid w:val="15D67A03"/>
    <w:rsid w:val="191915B7"/>
    <w:rsid w:val="193A152D"/>
    <w:rsid w:val="1BBB0703"/>
    <w:rsid w:val="1C570C37"/>
    <w:rsid w:val="1DFE03F9"/>
    <w:rsid w:val="1EC37DC0"/>
    <w:rsid w:val="1F7E2174"/>
    <w:rsid w:val="20FF4F72"/>
    <w:rsid w:val="21311468"/>
    <w:rsid w:val="22250FCC"/>
    <w:rsid w:val="2452597D"/>
    <w:rsid w:val="24881E0B"/>
    <w:rsid w:val="265E0E77"/>
    <w:rsid w:val="26E7613D"/>
    <w:rsid w:val="276E2ACE"/>
    <w:rsid w:val="29F568F4"/>
    <w:rsid w:val="29FCF18F"/>
    <w:rsid w:val="2B682F49"/>
    <w:rsid w:val="2C182882"/>
    <w:rsid w:val="2D783662"/>
    <w:rsid w:val="2DAE6FAC"/>
    <w:rsid w:val="2EB91DEF"/>
    <w:rsid w:val="33794B54"/>
    <w:rsid w:val="347A3711"/>
    <w:rsid w:val="349E076A"/>
    <w:rsid w:val="35DCD22B"/>
    <w:rsid w:val="36533F02"/>
    <w:rsid w:val="36AD5959"/>
    <w:rsid w:val="371F2036"/>
    <w:rsid w:val="37DD4AD6"/>
    <w:rsid w:val="381E22EE"/>
    <w:rsid w:val="38435EAE"/>
    <w:rsid w:val="38FC6146"/>
    <w:rsid w:val="39D709A6"/>
    <w:rsid w:val="3DEF0364"/>
    <w:rsid w:val="3F3D4550"/>
    <w:rsid w:val="3F7A2500"/>
    <w:rsid w:val="3FAE21A9"/>
    <w:rsid w:val="458A34FF"/>
    <w:rsid w:val="46873754"/>
    <w:rsid w:val="478D6D55"/>
    <w:rsid w:val="47E744AA"/>
    <w:rsid w:val="47FB404A"/>
    <w:rsid w:val="4800250D"/>
    <w:rsid w:val="488505B6"/>
    <w:rsid w:val="48AE28B8"/>
    <w:rsid w:val="4AA069DA"/>
    <w:rsid w:val="4AC35380"/>
    <w:rsid w:val="4AD52CE0"/>
    <w:rsid w:val="4BB943B0"/>
    <w:rsid w:val="4C940979"/>
    <w:rsid w:val="4CF077D9"/>
    <w:rsid w:val="52285DEB"/>
    <w:rsid w:val="52840D7C"/>
    <w:rsid w:val="529E36CC"/>
    <w:rsid w:val="540A7F64"/>
    <w:rsid w:val="55D81C32"/>
    <w:rsid w:val="562514BF"/>
    <w:rsid w:val="57A57931"/>
    <w:rsid w:val="582901C7"/>
    <w:rsid w:val="58581335"/>
    <w:rsid w:val="5A07278A"/>
    <w:rsid w:val="5B7165DE"/>
    <w:rsid w:val="5CCB3F43"/>
    <w:rsid w:val="5D68793E"/>
    <w:rsid w:val="5F3E6C4E"/>
    <w:rsid w:val="620A18CE"/>
    <w:rsid w:val="64C9520C"/>
    <w:rsid w:val="66801FDF"/>
    <w:rsid w:val="6B4DCD69"/>
    <w:rsid w:val="6B610780"/>
    <w:rsid w:val="6BEFECFA"/>
    <w:rsid w:val="6ED8429D"/>
    <w:rsid w:val="6EEE507A"/>
    <w:rsid w:val="6F0A2187"/>
    <w:rsid w:val="6F103A37"/>
    <w:rsid w:val="6F5F675F"/>
    <w:rsid w:val="6FD627D5"/>
    <w:rsid w:val="72E17BC5"/>
    <w:rsid w:val="74B01C78"/>
    <w:rsid w:val="75CB4B5C"/>
    <w:rsid w:val="77B75398"/>
    <w:rsid w:val="789D458E"/>
    <w:rsid w:val="7A1A618B"/>
    <w:rsid w:val="7AAA4D40"/>
    <w:rsid w:val="7BFB6108"/>
    <w:rsid w:val="7DEC6197"/>
    <w:rsid w:val="7DFA2519"/>
    <w:rsid w:val="7E9C3068"/>
    <w:rsid w:val="7EC811AD"/>
    <w:rsid w:val="7FBB179D"/>
    <w:rsid w:val="7FF42A37"/>
    <w:rsid w:val="7FFF694E"/>
    <w:rsid w:val="ABBFF4FF"/>
    <w:rsid w:val="ADFBE947"/>
    <w:rsid w:val="BFDF3C3D"/>
    <w:rsid w:val="EFAD94CC"/>
    <w:rsid w:val="F6F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872</Characters>
  <Lines>0</Lines>
  <Paragraphs>0</Paragraphs>
  <TotalTime>1</TotalTime>
  <ScaleCrop>false</ScaleCrop>
  <LinksUpToDate>false</LinksUpToDate>
  <CharactersWithSpaces>1014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2022-11-10T01:17:00Z</dcterms:created>
  <dc:creator>唐晓燕:办公室核稿</dc:creator>
  <cp:lastModifiedBy>熊樱:套红</cp:lastModifiedBy>
  <cp:lastPrinted>2023-03-15T09:30:52Z</cp:lastPrinted>
  <dcterms:modified xsi:type="dcterms:W3CDTF">2023-03-15T09:30:54Z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D3327DC0458D485E9D433665FDF3192E</vt:lpwstr>
  </property>
</Properties>
</file>