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浦东国际机场四期扩建工程市政配套工程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ascii="仿宋_GB2312" w:hAnsi="仿宋_GB2312" w:eastAsia="仿宋_GB2312" w:cs="仿宋_GB2312"/>
          <w:spacing w:val="6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初步设计投资概算表</w:t>
      </w:r>
    </w:p>
    <w:tbl>
      <w:tblPr>
        <w:tblStyle w:val="5"/>
        <w:tblW w:w="88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  <w:tblPrChange w:id="0" w:author="YH" w:date="2023-12-15T16:47:51Z">
          <w:tblPr>
            <w:tblStyle w:val="5"/>
            <w:tblW w:w="8873" w:type="dxa"/>
            <w:tblInd w:w="0" w:type="dxa"/>
            <w:tbl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insideH w:val="single" w:color="auto" w:sz="4" w:space="0"/>
              <w:insideV w:val="single" w:color="auto" w:sz="4" w:space="0"/>
            </w:tblBorders>
            <w:tblLayout w:type="autofit"/>
            <w:tblCellMar>
              <w:top w:w="0" w:type="dxa"/>
              <w:left w:w="108" w:type="dxa"/>
              <w:bottom w:w="0" w:type="dxa"/>
              <w:right w:w="108" w:type="dxa"/>
            </w:tblCellMar>
          </w:tblPr>
        </w:tblPrChange>
      </w:tblPr>
      <w:tblGrid>
        <w:gridCol w:w="1261"/>
        <w:gridCol w:w="4390"/>
        <w:gridCol w:w="3222"/>
        <w:tblGridChange w:id="1">
          <w:tblGrid>
            <w:gridCol w:w="1261"/>
            <w:gridCol w:w="4390"/>
            <w:gridCol w:w="3222"/>
          </w:tblGrid>
        </w:tblGridChange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  <w:tblPrExChange w:id="2" w:author="YH" w:date="2023-12-15T16:47:51Z">
            <w:tblPrEx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CellMar>
                <w:top w:w="0" w:type="dxa"/>
                <w:left w:w="108" w:type="dxa"/>
                <w:bottom w:w="0" w:type="dxa"/>
                <w:right w:w="108" w:type="dxa"/>
              </w:tblCellMar>
            </w:tblPrEx>
          </w:tblPrExChange>
        </w:tblPrEx>
        <w:trPr>
          <w:tblHeader/>
        </w:trPr>
        <w:tc>
          <w:tcPr>
            <w:tcW w:w="1261" w:type="dxa"/>
            <w:vAlign w:val="center"/>
            <w:tcPrChange w:id="3" w:author="YH" w:date="2023-12-15T16:47:51Z">
              <w:tcPr>
                <w:tcW w:w="1261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序号</w:t>
            </w:r>
          </w:p>
        </w:tc>
        <w:tc>
          <w:tcPr>
            <w:tcW w:w="4390" w:type="dxa"/>
            <w:vAlign w:val="center"/>
            <w:tcPrChange w:id="4" w:author="YH" w:date="2023-12-15T16:47:51Z">
              <w:tcPr>
                <w:tcW w:w="4390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建设内容</w:t>
            </w:r>
          </w:p>
        </w:tc>
        <w:tc>
          <w:tcPr>
            <w:tcW w:w="3222" w:type="dxa"/>
            <w:vAlign w:val="center"/>
            <w:tcPrChange w:id="5" w:author="YH" w:date="2023-12-15T16:47:51Z">
              <w:tcPr>
                <w:tcW w:w="3222" w:type="dxa"/>
                <w:vAlign w:val="center"/>
              </w:tcPr>
            </w:tcPrChange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一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工程费用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445442.32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道路工程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163213.68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2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排水工程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54938.18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3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给水工程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5521.11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4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供电工程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29176.05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综合管廊工程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43431.35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6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蓄车场工程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4</w:t>
            </w: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7075.42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7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燃气工程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6</w:t>
            </w: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59.77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8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通信工程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102.91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9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河道填埋工程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117.71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0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能源中心工程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9</w:t>
            </w: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2711.20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11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市政配套设施总体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5</w:t>
            </w: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102.16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12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临时工程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392.78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二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工程建设其他费用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29825.77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场地准备费及临时设施费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3507.00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2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建设单位管理费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2598.60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3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建设项目前期工作咨询费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289.21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4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勘察设计费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12773.50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5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  <w:t>工程监理费</w:t>
            </w:r>
          </w:p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  <w:t>（含财务监理费9</w:t>
            </w:r>
            <w:r>
              <w:rPr>
                <w:rFonts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  <w:t>74.05万元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  <w:t>）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  <w:t>5335.11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6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  <w:t>招标代理服务费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  <w:t>351.50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7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工程量清单编制费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809.42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8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联合试运转费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898.39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9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第三方监测费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3263.04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三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预备费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23763.40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四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前期工程费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46963.62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1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征地费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34759.17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2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管线搬迁费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11440.80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3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>临时借地费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6"/>
                <w:sz w:val="30"/>
                <w:szCs w:val="30"/>
              </w:rPr>
              <w:t>763.65</w:t>
            </w:r>
            <w:r>
              <w:rPr>
                <w:rFonts w:hint="eastAsia" w:ascii="仿宋_GB2312" w:hAnsi="仿宋_GB2312" w:eastAsia="仿宋_GB2312" w:cs="仿宋_GB2312"/>
                <w:spacing w:val="6"/>
                <w:sz w:val="30"/>
                <w:szCs w:val="30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6"/>
                <w:sz w:val="30"/>
                <w:szCs w:val="30"/>
              </w:rPr>
              <w:t>五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6"/>
                <w:sz w:val="30"/>
                <w:szCs w:val="30"/>
              </w:rPr>
              <w:t>建设期贷款利息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spacing w:val="6"/>
                <w:sz w:val="30"/>
                <w:szCs w:val="30"/>
              </w:rPr>
              <w:t>1</w:t>
            </w:r>
            <w:r>
              <w:rPr>
                <w:rFonts w:ascii="仿宋_GB2312" w:hAnsi="仿宋_GB2312" w:eastAsia="仿宋_GB2312" w:cs="仿宋_GB2312"/>
                <w:b/>
                <w:spacing w:val="6"/>
                <w:sz w:val="30"/>
                <w:szCs w:val="30"/>
              </w:rPr>
              <w:t>8216.13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总投资</w:t>
            </w:r>
          </w:p>
        </w:tc>
        <w:tc>
          <w:tcPr>
            <w:tcW w:w="4390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合计</w:t>
            </w:r>
          </w:p>
        </w:tc>
        <w:tc>
          <w:tcPr>
            <w:tcW w:w="3222" w:type="dxa"/>
            <w:vAlign w:val="center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>564211.24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6"/>
                <w:sz w:val="30"/>
                <w:szCs w:val="30"/>
              </w:rPr>
              <w:t xml:space="preserve"> </w:t>
            </w:r>
          </w:p>
        </w:tc>
      </w:tr>
    </w:tbl>
    <w:p>
      <w:pPr>
        <w:rPr>
          <w:rFonts w:ascii="仿宋" w:hAnsi="仿宋" w:eastAsia="仿宋" w:cs="宋体"/>
          <w:b/>
          <w:kern w:val="0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napToGrid w:val="0"/>
        <w:spacing w:before="156" w:beforeLines="50" w:line="600" w:lineRule="exact"/>
        <w:textAlignment w:val="auto"/>
        <w:rPr>
          <w:rFonts w:ascii="华文中宋" w:hAnsi="华文中宋" w:eastAsia="华文中宋"/>
          <w:bCs/>
          <w:sz w:val="30"/>
          <w:szCs w:val="30"/>
        </w:rPr>
      </w:pPr>
    </w:p>
    <w:p>
      <w:pPr>
        <w:rPr>
          <w:rFonts w:ascii="仿宋" w:hAnsi="仿宋" w:eastAsia="仿宋" w:cs="宋体"/>
          <w:b/>
          <w:kern w:val="0"/>
          <w:sz w:val="28"/>
          <w:szCs w:val="28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1134" w:gutter="0"/>
      <w:pgNumType w:fmt="decimal" w:start="19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宋体"/>
    <w:panose1 w:val="02010609060101010101"/>
    <w:charset w:val="00"/>
    <w:family w:val="auto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YH">
    <w15:presenceInfo w15:providerId="WPS Office" w15:userId="1196608193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revisionView w:markup="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EzMGU4NDg1ZWMxZThjNDE4NDA0NTk0YzEwZDdiMWMifQ=="/>
  </w:docVars>
  <w:rsids>
    <w:rsidRoot w:val="00C22284"/>
    <w:rsid w:val="00006176"/>
    <w:rsid w:val="00070491"/>
    <w:rsid w:val="00095D2C"/>
    <w:rsid w:val="00114825"/>
    <w:rsid w:val="00124EF8"/>
    <w:rsid w:val="001948D1"/>
    <w:rsid w:val="001E7A1D"/>
    <w:rsid w:val="001F518B"/>
    <w:rsid w:val="00231AAB"/>
    <w:rsid w:val="00243344"/>
    <w:rsid w:val="00243979"/>
    <w:rsid w:val="00245972"/>
    <w:rsid w:val="00271771"/>
    <w:rsid w:val="002A2FF3"/>
    <w:rsid w:val="002D18BE"/>
    <w:rsid w:val="0035465D"/>
    <w:rsid w:val="003612E4"/>
    <w:rsid w:val="00363464"/>
    <w:rsid w:val="00375A07"/>
    <w:rsid w:val="003B0664"/>
    <w:rsid w:val="00444B99"/>
    <w:rsid w:val="004747FE"/>
    <w:rsid w:val="00480C5D"/>
    <w:rsid w:val="004A769E"/>
    <w:rsid w:val="004F5C06"/>
    <w:rsid w:val="00515D48"/>
    <w:rsid w:val="00533A41"/>
    <w:rsid w:val="005911FB"/>
    <w:rsid w:val="005945DD"/>
    <w:rsid w:val="005E001B"/>
    <w:rsid w:val="006F7F83"/>
    <w:rsid w:val="007939EB"/>
    <w:rsid w:val="007A521D"/>
    <w:rsid w:val="00803433"/>
    <w:rsid w:val="008259E8"/>
    <w:rsid w:val="008535E1"/>
    <w:rsid w:val="00893EC1"/>
    <w:rsid w:val="008D013D"/>
    <w:rsid w:val="0095428D"/>
    <w:rsid w:val="00A201CC"/>
    <w:rsid w:val="00A6756A"/>
    <w:rsid w:val="00A800FB"/>
    <w:rsid w:val="00AF4EF2"/>
    <w:rsid w:val="00B02D41"/>
    <w:rsid w:val="00B94F47"/>
    <w:rsid w:val="00BC02D7"/>
    <w:rsid w:val="00BC425C"/>
    <w:rsid w:val="00BD6902"/>
    <w:rsid w:val="00C22284"/>
    <w:rsid w:val="00C33255"/>
    <w:rsid w:val="00CB5328"/>
    <w:rsid w:val="00CD3198"/>
    <w:rsid w:val="00D505CB"/>
    <w:rsid w:val="00D670AC"/>
    <w:rsid w:val="00D76D65"/>
    <w:rsid w:val="00DA5B71"/>
    <w:rsid w:val="00DB11EF"/>
    <w:rsid w:val="00DC6686"/>
    <w:rsid w:val="00E35CDE"/>
    <w:rsid w:val="00EA1AE7"/>
    <w:rsid w:val="00EB5E0F"/>
    <w:rsid w:val="00EE307B"/>
    <w:rsid w:val="00F26597"/>
    <w:rsid w:val="00F6107C"/>
    <w:rsid w:val="05345106"/>
    <w:rsid w:val="0AC100E6"/>
    <w:rsid w:val="0DEC2BF3"/>
    <w:rsid w:val="1092594E"/>
    <w:rsid w:val="1191426F"/>
    <w:rsid w:val="13DB7747"/>
    <w:rsid w:val="16F17E97"/>
    <w:rsid w:val="17BC1184"/>
    <w:rsid w:val="18192E9F"/>
    <w:rsid w:val="1CF93B9E"/>
    <w:rsid w:val="1D95169A"/>
    <w:rsid w:val="1F6B4B40"/>
    <w:rsid w:val="22027D9F"/>
    <w:rsid w:val="237A324C"/>
    <w:rsid w:val="2388500D"/>
    <w:rsid w:val="280E19CF"/>
    <w:rsid w:val="2BF40952"/>
    <w:rsid w:val="2FF93C91"/>
    <w:rsid w:val="31C46248"/>
    <w:rsid w:val="33D419E0"/>
    <w:rsid w:val="33EF2337"/>
    <w:rsid w:val="353578C9"/>
    <w:rsid w:val="36914851"/>
    <w:rsid w:val="37D20520"/>
    <w:rsid w:val="3979DCED"/>
    <w:rsid w:val="3A4F4AFC"/>
    <w:rsid w:val="3B0970B4"/>
    <w:rsid w:val="3B993974"/>
    <w:rsid w:val="3CBF1A1A"/>
    <w:rsid w:val="3FEF4B16"/>
    <w:rsid w:val="451C12C8"/>
    <w:rsid w:val="45B97C64"/>
    <w:rsid w:val="46FA87F0"/>
    <w:rsid w:val="4A336902"/>
    <w:rsid w:val="4AFC6024"/>
    <w:rsid w:val="4C25388E"/>
    <w:rsid w:val="4DBF19AB"/>
    <w:rsid w:val="4DC13BE9"/>
    <w:rsid w:val="4DD04398"/>
    <w:rsid w:val="4E0F1DB8"/>
    <w:rsid w:val="4FDD511E"/>
    <w:rsid w:val="535FBE80"/>
    <w:rsid w:val="54CC5B89"/>
    <w:rsid w:val="552C0EDB"/>
    <w:rsid w:val="5553606B"/>
    <w:rsid w:val="5ADD6EB3"/>
    <w:rsid w:val="5B4134F3"/>
    <w:rsid w:val="5CAC00BB"/>
    <w:rsid w:val="5DFA0208"/>
    <w:rsid w:val="5F7F84C3"/>
    <w:rsid w:val="5FE3BD93"/>
    <w:rsid w:val="60E5238F"/>
    <w:rsid w:val="612E2649"/>
    <w:rsid w:val="65EF5864"/>
    <w:rsid w:val="66E40F04"/>
    <w:rsid w:val="66EE650E"/>
    <w:rsid w:val="6DD316D3"/>
    <w:rsid w:val="6F6F724D"/>
    <w:rsid w:val="6FB72415"/>
    <w:rsid w:val="6FDF35A6"/>
    <w:rsid w:val="6FFD3E03"/>
    <w:rsid w:val="712F39E7"/>
    <w:rsid w:val="717916D7"/>
    <w:rsid w:val="7350263C"/>
    <w:rsid w:val="73860513"/>
    <w:rsid w:val="738A5C38"/>
    <w:rsid w:val="75FFB11E"/>
    <w:rsid w:val="777F4ECA"/>
    <w:rsid w:val="7A9E48CA"/>
    <w:rsid w:val="7AD6E55C"/>
    <w:rsid w:val="7AEDEF18"/>
    <w:rsid w:val="7AFDA1BE"/>
    <w:rsid w:val="7B56491A"/>
    <w:rsid w:val="7CFAB867"/>
    <w:rsid w:val="7D6FDDED"/>
    <w:rsid w:val="7DEB98CD"/>
    <w:rsid w:val="7DFFEA44"/>
    <w:rsid w:val="7E4D4360"/>
    <w:rsid w:val="7F537B7B"/>
    <w:rsid w:val="7F63DDFD"/>
    <w:rsid w:val="7FFD8F52"/>
    <w:rsid w:val="9AFFBD8D"/>
    <w:rsid w:val="A8FEF60A"/>
    <w:rsid w:val="B57F95F4"/>
    <w:rsid w:val="BCDFCCCA"/>
    <w:rsid w:val="C65B94FA"/>
    <w:rsid w:val="CEEEE61B"/>
    <w:rsid w:val="CFFD4AF2"/>
    <w:rsid w:val="D0FEA441"/>
    <w:rsid w:val="D4F7B53F"/>
    <w:rsid w:val="D79F1CF3"/>
    <w:rsid w:val="DF1F547F"/>
    <w:rsid w:val="DFFFA929"/>
    <w:rsid w:val="EB5FE8F9"/>
    <w:rsid w:val="ECE7E9E9"/>
    <w:rsid w:val="EFDF5DCD"/>
    <w:rsid w:val="F37F122B"/>
    <w:rsid w:val="F57E67E0"/>
    <w:rsid w:val="F6EF6AA8"/>
    <w:rsid w:val="FAFF6AE5"/>
    <w:rsid w:val="FD24EFA1"/>
    <w:rsid w:val="FD6E6C7D"/>
    <w:rsid w:val="FDAD2D0A"/>
    <w:rsid w:val="FF5D950E"/>
    <w:rsid w:val="FF9E5D37"/>
    <w:rsid w:val="FFEBE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脚 Char"/>
    <w:link w:val="2"/>
    <w:qFormat/>
    <w:uiPriority w:val="99"/>
    <w:rPr>
      <w:sz w:val="18"/>
      <w:szCs w:val="18"/>
    </w:rPr>
  </w:style>
  <w:style w:type="character" w:customStyle="1" w:styleId="9">
    <w:name w:val="页眉 Char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2023-12-16T08:20:00Z</dcterms:created>
  <dc:creator>YH</dc:creator>
  <cp:lastModifiedBy>黄晓蓉:套红</cp:lastModifiedBy>
  <cp:lastPrinted>2023-12-18T10:49:01Z</cp:lastPrinted>
  <dcterms:modified xsi:type="dcterms:W3CDTF">2023-12-18T10:50:15Z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0DADCCD9745847B2815B1D128C63715E_12</vt:lpwstr>
  </property>
</Properties>
</file>