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1"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自建房排查数据质检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现场核查表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146" w:tblpY="409"/>
        <w:tblOverlap w:val="never"/>
        <w:tblW w:w="1003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5186"/>
        <w:gridCol w:w="2565"/>
        <w:gridCol w:w="10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6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2"/>
                <w:kern w:val="0"/>
                <w:sz w:val="24"/>
              </w:rPr>
              <w:t>核实</w:t>
            </w:r>
            <w:r>
              <w:rPr>
                <w:rFonts w:ascii="黑体" w:hAnsi="黑体" w:eastAsia="黑体" w:cs="黑体"/>
                <w:spacing w:val="-1"/>
                <w:kern w:val="0"/>
                <w:sz w:val="24"/>
              </w:rPr>
              <w:t>内容</w:t>
            </w: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3"/>
                <w:kern w:val="0"/>
                <w:sz w:val="24"/>
              </w:rPr>
              <w:t>具体内容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60" w:lineRule="exact"/>
              <w:ind w:left="288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12"/>
                <w:kern w:val="0"/>
                <w:sz w:val="24"/>
              </w:rPr>
              <w:t>选</w:t>
            </w:r>
            <w:r>
              <w:rPr>
                <w:rFonts w:ascii="黑体" w:hAnsi="黑体" w:eastAsia="黑体" w:cs="黑体"/>
                <w:spacing w:val="10"/>
                <w:kern w:val="0"/>
                <w:sz w:val="24"/>
              </w:rPr>
              <w:t>项栏(填写栏)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60" w:lineRule="exact"/>
              <w:jc w:val="center"/>
              <w:textAlignment w:val="auto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spacing w:val="-3"/>
                <w:kern w:val="0"/>
                <w:sz w:val="24"/>
              </w:rPr>
              <w:t>备</w:t>
            </w:r>
            <w:r>
              <w:rPr>
                <w:rFonts w:ascii="黑体" w:hAnsi="黑体" w:eastAsia="黑体" w:cs="黑体"/>
                <w:spacing w:val="-2"/>
                <w:kern w:val="0"/>
                <w:sz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85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基本</w:t>
            </w:r>
            <w:r>
              <w:rPr>
                <w:rFonts w:ascii="楷体" w:hAnsi="楷体" w:eastAsia="楷体" w:cs="楷体"/>
                <w:kern w:val="0"/>
                <w:sz w:val="24"/>
              </w:rPr>
              <w:t>信息</w:t>
            </w: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left="37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查编号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34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15"/>
                <w:kern w:val="0"/>
                <w:sz w:val="24"/>
              </w:rPr>
              <w:t>产</w:t>
            </w:r>
            <w:r>
              <w:rPr>
                <w:rFonts w:ascii="仿宋" w:hAnsi="仿宋" w:eastAsia="仿宋" w:cs="仿宋"/>
                <w:spacing w:val="10"/>
                <w:kern w:val="0"/>
                <w:sz w:val="24"/>
              </w:rPr>
              <w:t>权人(使用人)姓名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34"/>
              <w:textAlignment w:val="auto"/>
              <w:rPr>
                <w:rFonts w:ascii="仿宋" w:hAnsi="仿宋" w:eastAsia="仿宋" w:cs="仿宋"/>
                <w:spacing w:val="15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pacing w:val="15"/>
                <w:kern w:val="0"/>
                <w:sz w:val="24"/>
              </w:rPr>
              <w:t>图斑信息有误或未采集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85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摸底排</w:t>
            </w:r>
            <w:r>
              <w:rPr>
                <w:rFonts w:ascii="楷体" w:hAnsi="楷体" w:eastAsia="楷体" w:cs="楷体"/>
                <w:kern w:val="0"/>
                <w:sz w:val="24"/>
              </w:rPr>
              <w:t>查</w:t>
            </w: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39"/>
              <w:textAlignment w:val="auto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spacing w:val="-9"/>
                <w:kern w:val="0"/>
                <w:sz w:val="24"/>
              </w:rPr>
              <w:t>经</w:t>
            </w:r>
            <w:r>
              <w:rPr>
                <w:rFonts w:ascii="仿宋" w:hAnsi="仿宋" w:eastAsia="仿宋" w:cs="仿宋"/>
                <w:b/>
                <w:spacing w:val="-5"/>
                <w:kern w:val="0"/>
                <w:sz w:val="24"/>
              </w:rPr>
              <w:t>营用途填报是否准确。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360" w:lineRule="exact"/>
              <w:ind w:left="44"/>
              <w:textAlignment w:val="auto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spacing w:val="-12"/>
                <w:kern w:val="0"/>
                <w:sz w:val="24"/>
              </w:rPr>
              <w:t>面</w:t>
            </w:r>
            <w:r>
              <w:rPr>
                <w:rFonts w:ascii="仿宋" w:hAnsi="仿宋" w:eastAsia="仿宋" w:cs="仿宋"/>
                <w:b/>
                <w:spacing w:val="-7"/>
                <w:kern w:val="0"/>
                <w:sz w:val="24"/>
              </w:rPr>
              <w:t>积</w:t>
            </w:r>
            <w:r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  <w:t>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360" w:lineRule="exact"/>
              <w:ind w:left="39"/>
              <w:textAlignment w:val="auto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spacing w:val="-9"/>
                <w:kern w:val="0"/>
                <w:sz w:val="24"/>
              </w:rPr>
              <w:t>层</w:t>
            </w:r>
            <w:r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  <w:t>数填报是否准确。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60" w:lineRule="exact"/>
              <w:ind w:left="41"/>
              <w:textAlignment w:val="auto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spacing w:val="-10"/>
                <w:kern w:val="0"/>
                <w:sz w:val="24"/>
              </w:rPr>
              <w:t>结</w:t>
            </w:r>
            <w:r>
              <w:rPr>
                <w:rFonts w:ascii="仿宋" w:hAnsi="仿宋" w:eastAsia="仿宋" w:cs="仿宋"/>
                <w:b/>
                <w:spacing w:val="-5"/>
                <w:kern w:val="0"/>
                <w:sz w:val="24"/>
              </w:rPr>
              <w:t>构类型填报是否准确。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59"/>
              <w:textAlignment w:val="auto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spacing w:val="-11"/>
                <w:kern w:val="0"/>
                <w:sz w:val="24"/>
              </w:rPr>
              <w:t>改</w:t>
            </w:r>
            <w:r>
              <w:rPr>
                <w:rFonts w:ascii="仿宋" w:hAnsi="仿宋" w:eastAsia="仿宋" w:cs="仿宋"/>
                <w:b/>
                <w:spacing w:val="-6"/>
                <w:kern w:val="0"/>
                <w:sz w:val="24"/>
              </w:rPr>
              <w:t>扩建信息填报是否准确。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59"/>
              <w:textAlignment w:val="auto"/>
              <w:rPr>
                <w:rFonts w:hint="eastAsia" w:ascii="仿宋" w:hAnsi="仿宋" w:eastAsia="仿宋" w:cs="仿宋"/>
                <w:b/>
                <w:spacing w:val="-11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11"/>
                <w:kern w:val="0"/>
                <w:sz w:val="24"/>
                <w:lang w:eastAsia="zh-CN"/>
              </w:rPr>
              <w:t>其他信息填报是否准确。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65"/>
              <w:textAlignment w:val="auto"/>
              <w:rPr>
                <w:rFonts w:ascii="仿宋" w:hAnsi="仿宋" w:eastAsia="仿宋" w:cs="仿宋"/>
                <w:spacing w:val="-4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113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6"/>
                <w:kern w:val="0"/>
                <w:sz w:val="24"/>
              </w:rPr>
              <w:t>隐患初判</w:t>
            </w: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60" w:lineRule="exact"/>
              <w:ind w:left="41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家判断房屋是否存在变形损伤。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家判断变形损伤的部位。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墙</w:t>
            </w: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体 □梁柱 □地基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6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屋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面 □楼板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kern w:val="0"/>
                <w:sz w:val="24"/>
              </w:rPr>
              <w:sym w:font="Wingdings 2" w:char="00A3"/>
            </w:r>
            <w:r>
              <w:rPr>
                <w:rFonts w:ascii="仿宋" w:hAnsi="仿宋" w:eastAsia="仿宋" w:cs="仿宋"/>
                <w:spacing w:val="-8"/>
                <w:kern w:val="0"/>
                <w:sz w:val="24"/>
              </w:rPr>
              <w:t>其他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37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查人员对房屋变形损伤的判断是否正确。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60" w:lineRule="exact"/>
              <w:ind w:left="41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10"/>
                <w:kern w:val="0"/>
                <w:sz w:val="24"/>
              </w:rPr>
              <w:t>专</w:t>
            </w:r>
            <w:r>
              <w:rPr>
                <w:rFonts w:ascii="仿宋" w:hAnsi="仿宋" w:eastAsia="仿宋" w:cs="仿宋"/>
                <w:spacing w:val="-5"/>
                <w:kern w:val="0"/>
                <w:sz w:val="24"/>
              </w:rPr>
              <w:t>家初判安全隐患情况。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2"/>
                <w:kern w:val="0"/>
                <w:sz w:val="24"/>
              </w:rPr>
              <w:t>□严重  □一</w:t>
            </w:r>
            <w:r>
              <w:rPr>
                <w:rFonts w:ascii="仿宋" w:hAnsi="仿宋" w:eastAsia="仿宋" w:cs="仿宋"/>
                <w:spacing w:val="-1"/>
                <w:kern w:val="0"/>
                <w:sz w:val="24"/>
              </w:rPr>
              <w:t>般  □无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37"/>
              <w:textAlignment w:val="auto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spacing w:val="-5"/>
                <w:kern w:val="0"/>
                <w:sz w:val="24"/>
              </w:rPr>
              <w:t>排</w:t>
            </w:r>
            <w:r>
              <w:rPr>
                <w:rFonts w:ascii="仿宋" w:hAnsi="仿宋" w:eastAsia="仿宋" w:cs="仿宋"/>
                <w:b/>
                <w:spacing w:val="-4"/>
                <w:kern w:val="0"/>
                <w:sz w:val="24"/>
              </w:rPr>
              <w:t>查人员的初判结果是否准确。</w:t>
            </w:r>
            <w:r>
              <w:rPr>
                <w:rFonts w:hint="eastAsia" w:ascii="仿宋" w:hAnsi="仿宋" w:eastAsia="仿宋" w:cs="仿宋"/>
                <w:b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0" w:line="360" w:lineRule="exact"/>
              <w:ind w:left="87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初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判存在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360" w:lineRule="exact"/>
              <w:ind w:left="83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严重</w:t>
            </w:r>
            <w:r>
              <w:rPr>
                <w:rFonts w:ascii="楷体" w:hAnsi="楷体" w:eastAsia="楷体" w:cs="楷体"/>
                <w:kern w:val="0"/>
                <w:sz w:val="24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9" w:line="360" w:lineRule="exact"/>
              <w:ind w:left="233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8"/>
                <w:kern w:val="0"/>
                <w:sz w:val="24"/>
              </w:rPr>
              <w:t>隐</w:t>
            </w:r>
            <w:r>
              <w:rPr>
                <w:rFonts w:ascii="楷体" w:hAnsi="楷体" w:eastAsia="楷体" w:cs="楷体"/>
                <w:spacing w:val="-7"/>
                <w:kern w:val="0"/>
                <w:sz w:val="24"/>
              </w:rPr>
              <w:t>患的</w:t>
            </w: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360" w:lineRule="exact"/>
              <w:ind w:left="41" w:right="693" w:hanging="11"/>
              <w:jc w:val="left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kern w:val="0"/>
                <w:sz w:val="24"/>
              </w:rPr>
              <w:t>是否</w:t>
            </w:r>
            <w:r>
              <w:rPr>
                <w:rFonts w:ascii="仿宋" w:hAnsi="仿宋" w:eastAsia="仿宋" w:cs="仿宋"/>
                <w:b/>
                <w:bCs/>
                <w:spacing w:val="-4"/>
                <w:kern w:val="0"/>
                <w:sz w:val="24"/>
              </w:rPr>
              <w:t>立</w:t>
            </w:r>
            <w:r>
              <w:rPr>
                <w:rFonts w:ascii="仿宋" w:hAnsi="仿宋" w:eastAsia="仿宋" w:cs="仿宋"/>
                <w:b/>
                <w:bCs/>
                <w:spacing w:val="-3"/>
                <w:kern w:val="0"/>
                <w:sz w:val="24"/>
              </w:rPr>
              <w:t>即停用，疏散房屋内和周边群众，</w:t>
            </w: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6"/>
                <w:kern w:val="0"/>
                <w:sz w:val="24"/>
              </w:rPr>
              <w:t>封闭处置，现场排险</w:t>
            </w:r>
            <w:r>
              <w:rPr>
                <w:rFonts w:ascii="仿宋" w:hAnsi="仿宋" w:eastAsia="仿宋" w:cs="仿宋"/>
                <w:b/>
                <w:bCs/>
                <w:spacing w:val="-5"/>
                <w:kern w:val="0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7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60" w:lineRule="exact"/>
              <w:ind w:left="37" w:right="24" w:firstLine="4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pacing w:val="-30"/>
                <w:kern w:val="0"/>
                <w:sz w:val="24"/>
              </w:rPr>
              <w:t>如</w:t>
            </w:r>
            <w:r>
              <w:rPr>
                <w:rFonts w:ascii="仿宋" w:hAnsi="仿宋" w:eastAsia="仿宋" w:cs="仿宋"/>
                <w:b/>
                <w:bCs/>
                <w:spacing w:val="-18"/>
                <w:kern w:val="0"/>
                <w:sz w:val="24"/>
              </w:rPr>
              <w:t>继</w:t>
            </w:r>
            <w:r>
              <w:rPr>
                <w:rFonts w:ascii="仿宋" w:hAnsi="仿宋" w:eastAsia="仿宋" w:cs="仿宋"/>
                <w:b/>
                <w:bCs/>
                <w:spacing w:val="-15"/>
                <w:kern w:val="0"/>
                <w:sz w:val="24"/>
              </w:rPr>
              <w:t>续使用，是否开展房屋安全鉴定，并依据鉴</w:t>
            </w:r>
            <w:r>
              <w:rPr>
                <w:rFonts w:ascii="仿宋" w:hAnsi="仿宋" w:eastAsia="仿宋" w:cs="仿宋"/>
                <w:b/>
                <w:bCs/>
                <w:spacing w:val="-8"/>
                <w:kern w:val="0"/>
                <w:sz w:val="24"/>
              </w:rPr>
              <w:t>定结</w:t>
            </w:r>
            <w:r>
              <w:rPr>
                <w:rFonts w:ascii="仿宋" w:hAnsi="仿宋" w:eastAsia="仿宋" w:cs="仿宋"/>
                <w:b/>
                <w:bCs/>
                <w:spacing w:val="-4"/>
                <w:kern w:val="0"/>
                <w:sz w:val="24"/>
              </w:rPr>
              <w:t>论采取相应处理措施。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7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360" w:lineRule="exact"/>
              <w:ind w:left="87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初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判存在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left="93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4"/>
                <w:kern w:val="0"/>
                <w:sz w:val="24"/>
              </w:rPr>
              <w:t>一</w:t>
            </w: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般安全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" w:line="360" w:lineRule="exact"/>
              <w:ind w:left="233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8"/>
                <w:kern w:val="0"/>
                <w:sz w:val="24"/>
              </w:rPr>
              <w:t>隐</w:t>
            </w:r>
            <w:r>
              <w:rPr>
                <w:rFonts w:ascii="楷体" w:hAnsi="楷体" w:eastAsia="楷体" w:cs="楷体"/>
                <w:spacing w:val="-7"/>
                <w:kern w:val="0"/>
                <w:sz w:val="24"/>
              </w:rPr>
              <w:t>患的</w:t>
            </w: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360" w:lineRule="exact"/>
              <w:ind w:left="30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bCs/>
                <w:spacing w:val="10"/>
                <w:kern w:val="0"/>
                <w:sz w:val="23"/>
                <w:szCs w:val="23"/>
              </w:rPr>
              <w:t>是否</w:t>
            </w:r>
            <w:r>
              <w:rPr>
                <w:rFonts w:ascii="仿宋" w:hAnsi="仿宋" w:eastAsia="仿宋" w:cs="仿宋"/>
                <w:b/>
                <w:bCs/>
                <w:spacing w:val="9"/>
                <w:kern w:val="0"/>
                <w:sz w:val="23"/>
                <w:szCs w:val="23"/>
              </w:rPr>
              <w:t>限</w:t>
            </w:r>
            <w:r>
              <w:rPr>
                <w:rFonts w:ascii="仿宋" w:hAnsi="仿宋" w:eastAsia="仿宋" w:cs="仿宋"/>
                <w:b/>
                <w:bCs/>
                <w:spacing w:val="5"/>
                <w:kern w:val="0"/>
                <w:sz w:val="23"/>
                <w:szCs w:val="23"/>
              </w:rPr>
              <w:t>制用途，停止人员聚集的生产经营活动。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360" w:lineRule="exact"/>
              <w:ind w:left="39" w:right="24" w:hanging="9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pacing w:val="-20"/>
                <w:kern w:val="0"/>
                <w:sz w:val="24"/>
              </w:rPr>
              <w:t>是</w:t>
            </w:r>
            <w:r>
              <w:rPr>
                <w:rFonts w:ascii="仿宋" w:hAnsi="仿宋" w:eastAsia="仿宋" w:cs="仿宋"/>
                <w:b/>
                <w:bCs/>
                <w:spacing w:val="-12"/>
                <w:kern w:val="0"/>
                <w:sz w:val="24"/>
              </w:rPr>
              <w:t>否</w:t>
            </w:r>
            <w:r>
              <w:rPr>
                <w:rFonts w:ascii="仿宋" w:hAnsi="仿宋" w:eastAsia="仿宋" w:cs="仿宋"/>
                <w:b/>
                <w:bCs/>
                <w:spacing w:val="-10"/>
                <w:kern w:val="0"/>
                <w:sz w:val="24"/>
              </w:rPr>
              <w:t>开展房屋安全鉴定，并依据鉴定结论采取相</w:t>
            </w:r>
            <w:r>
              <w:rPr>
                <w:rFonts w:ascii="仿宋" w:hAnsi="仿宋" w:eastAsia="仿宋" w:cs="仿宋"/>
                <w:b/>
                <w:bCs/>
                <w:spacing w:val="-9"/>
                <w:kern w:val="0"/>
                <w:sz w:val="24"/>
              </w:rPr>
              <w:t>应处理措施。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7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360" w:lineRule="exact"/>
              <w:ind w:left="325" w:right="80" w:hanging="235"/>
              <w:jc w:val="center"/>
              <w:textAlignment w:val="auto"/>
              <w:rPr>
                <w:rFonts w:ascii="楷体" w:hAnsi="楷体" w:eastAsia="楷体" w:cs="楷体"/>
                <w:spacing w:val="-2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4"/>
                <w:kern w:val="0"/>
                <w:sz w:val="24"/>
              </w:rPr>
              <w:t>房</w:t>
            </w: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屋安全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360" w:lineRule="exact"/>
              <w:ind w:left="325" w:right="80" w:hanging="235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鉴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定</w:t>
            </w: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60" w:lineRule="exact"/>
              <w:ind w:left="41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kern w:val="0"/>
                <w:sz w:val="24"/>
              </w:rPr>
              <w:t>如</w:t>
            </w:r>
            <w:r>
              <w:rPr>
                <w:rFonts w:ascii="仿宋" w:hAnsi="仿宋" w:eastAsia="仿宋" w:cs="仿宋"/>
                <w:b/>
                <w:bCs/>
                <w:spacing w:val="-3"/>
                <w:kern w:val="0"/>
                <w:sz w:val="24"/>
              </w:rPr>
              <w:t>已鉴定，是否符合常规的鉴定过程和标准。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60" w:lineRule="exact"/>
              <w:ind w:left="41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kern w:val="0"/>
                <w:sz w:val="24"/>
              </w:rPr>
              <w:t>如已</w:t>
            </w:r>
            <w:r>
              <w:rPr>
                <w:rFonts w:ascii="仿宋" w:hAnsi="仿宋" w:eastAsia="仿宋" w:cs="仿宋"/>
                <w:b/>
                <w:bCs/>
                <w:spacing w:val="-5"/>
                <w:kern w:val="0"/>
                <w:sz w:val="24"/>
              </w:rPr>
              <w:t>鉴</w:t>
            </w:r>
            <w:r>
              <w:rPr>
                <w:rFonts w:ascii="仿宋" w:hAnsi="仿宋" w:eastAsia="仿宋" w:cs="仿宋"/>
                <w:b/>
                <w:bCs/>
                <w:spacing w:val="-3"/>
                <w:kern w:val="0"/>
                <w:sz w:val="24"/>
              </w:rPr>
              <w:t>定，鉴定结论是否真实可靠。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8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89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ascii="楷体" w:hAnsi="楷体" w:eastAsia="楷体" w:cs="楷体"/>
                <w:spacing w:val="-2"/>
                <w:kern w:val="0"/>
                <w:sz w:val="24"/>
              </w:rPr>
              <w:t>整治信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息</w:t>
            </w: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60" w:lineRule="exact"/>
              <w:ind w:left="30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kern w:val="0"/>
                <w:sz w:val="24"/>
              </w:rPr>
              <w:t>是否已填报整治信息</w:t>
            </w:r>
            <w:r>
              <w:rPr>
                <w:rFonts w:ascii="仿宋" w:hAnsi="仿宋" w:eastAsia="仿宋" w:cs="仿宋"/>
                <w:b/>
                <w:bCs/>
                <w:spacing w:val="-4"/>
                <w:kern w:val="0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360" w:lineRule="exact"/>
              <w:ind w:left="34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kern w:val="0"/>
                <w:sz w:val="24"/>
              </w:rPr>
              <w:t>填报的管理措施是否落实到位</w:t>
            </w:r>
            <w:r>
              <w:rPr>
                <w:rFonts w:ascii="仿宋" w:hAnsi="仿宋" w:eastAsia="仿宋" w:cs="仿宋"/>
                <w:b/>
                <w:bCs/>
                <w:spacing w:val="-2"/>
                <w:kern w:val="0"/>
                <w:sz w:val="24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/>
                <w:kern w:val="0"/>
                <w:sz w:val="20"/>
              </w:rPr>
            </w:pPr>
          </w:p>
        </w:tc>
        <w:tc>
          <w:tcPr>
            <w:tcW w:w="5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34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kern w:val="0"/>
                <w:sz w:val="24"/>
              </w:rPr>
              <w:t>填</w:t>
            </w:r>
            <w:r>
              <w:rPr>
                <w:rFonts w:ascii="仿宋" w:hAnsi="仿宋" w:eastAsia="仿宋" w:cs="仿宋"/>
                <w:b/>
                <w:bCs/>
                <w:spacing w:val="-3"/>
                <w:kern w:val="0"/>
                <w:sz w:val="24"/>
              </w:rPr>
              <w:t>报的工程措施是否实现消除安全隐患。</w:t>
            </w:r>
            <w:r>
              <w:rPr>
                <w:rFonts w:hint="eastAsia" w:ascii="仿宋" w:hAnsi="仿宋" w:eastAsia="仿宋" w:cs="仿宋"/>
                <w:b/>
                <w:bCs/>
                <w:spacing w:val="-4"/>
                <w:kern w:val="0"/>
                <w:sz w:val="24"/>
                <w:lang w:eastAsia="zh-CN"/>
              </w:rPr>
              <w:t>（关键指标）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60" w:lineRule="exact"/>
              <w:ind w:left="65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spacing w:val="-4"/>
                <w:kern w:val="0"/>
                <w:sz w:val="24"/>
              </w:rPr>
              <w:t>□</w:t>
            </w:r>
            <w:r>
              <w:rPr>
                <w:rFonts w:ascii="仿宋" w:hAnsi="仿宋" w:eastAsia="仿宋" w:cs="仿宋"/>
                <w:spacing w:val="-3"/>
                <w:kern w:val="0"/>
                <w:sz w:val="24"/>
              </w:rPr>
              <w:t>是  □否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360" w:lineRule="exact"/>
              <w:ind w:left="83"/>
              <w:jc w:val="center"/>
              <w:textAlignment w:val="auto"/>
              <w:rPr>
                <w:rFonts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pacing w:val="-1"/>
                <w:kern w:val="0"/>
                <w:sz w:val="24"/>
              </w:rPr>
              <w:t>点位</w:t>
            </w:r>
            <w:r>
              <w:rPr>
                <w:rFonts w:ascii="楷体" w:hAnsi="楷体" w:eastAsia="楷体" w:cs="楷体"/>
                <w:spacing w:val="-1"/>
                <w:kern w:val="0"/>
                <w:sz w:val="24"/>
              </w:rPr>
              <w:t>评分</w:t>
            </w:r>
          </w:p>
        </w:tc>
        <w:tc>
          <w:tcPr>
            <w:tcW w:w="88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left="28" w:right="691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1分（信息正确）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left="28" w:right="691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0.5分（仅非关键信息有误）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left="28" w:right="691"/>
              <w:textAlignment w:val="auto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0分（关键信息有误;图斑信息有误或未采集）</w:t>
            </w:r>
          </w:p>
        </w:tc>
      </w:tr>
    </w:tbl>
    <w:p>
      <w:pPr>
        <w:spacing w:before="38"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pacing w:val="-4"/>
          <w:sz w:val="24"/>
        </w:rPr>
        <w:t>质检</w:t>
      </w:r>
      <w:r>
        <w:rPr>
          <w:rFonts w:ascii="仿宋" w:hAnsi="仿宋" w:eastAsia="仿宋" w:cs="仿宋"/>
          <w:spacing w:val="-4"/>
          <w:sz w:val="24"/>
        </w:rPr>
        <w:t>单位：</w:t>
      </w:r>
      <w:r>
        <w:rPr>
          <w:rFonts w:hint="eastAsia" w:ascii="仿宋" w:hAnsi="仿宋" w:eastAsia="仿宋" w:cs="仿宋"/>
          <w:spacing w:val="-4"/>
          <w:sz w:val="24"/>
        </w:rPr>
        <w:t xml:space="preserve">      </w:t>
      </w:r>
      <w:r>
        <w:rPr>
          <w:rFonts w:ascii="仿宋" w:hAnsi="仿宋" w:eastAsia="仿宋" w:cs="仿宋"/>
          <w:spacing w:val="-2"/>
          <w:sz w:val="24"/>
        </w:rPr>
        <w:t xml:space="preserve">        核实地区：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spacing w:val="-2"/>
          <w:sz w:val="24"/>
        </w:rPr>
        <w:t>区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pacing w:val="-2"/>
          <w:sz w:val="24"/>
        </w:rPr>
        <w:t>街道（乡镇）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pacing w:val="-2"/>
          <w:sz w:val="24"/>
          <w:u w:val="single"/>
        </w:rPr>
        <w:t xml:space="preserve"> </w:t>
      </w:r>
      <w:r>
        <w:rPr>
          <w:rFonts w:ascii="仿宋" w:hAnsi="仿宋" w:eastAsia="仿宋" w:cs="仿宋"/>
          <w:spacing w:val="-2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spacing w:val="-2"/>
          <w:sz w:val="24"/>
        </w:rPr>
        <w:t>居委</w:t>
      </w:r>
      <w:r>
        <w:rPr>
          <w:rFonts w:ascii="仿宋" w:hAnsi="仿宋" w:eastAsia="仿宋" w:cs="仿宋"/>
          <w:spacing w:val="-2"/>
          <w:sz w:val="24"/>
        </w:rPr>
        <w:t>(</w:t>
      </w:r>
      <w:r>
        <w:rPr>
          <w:rFonts w:hint="eastAsia" w:ascii="仿宋" w:hAnsi="仿宋" w:eastAsia="仿宋" w:cs="仿宋"/>
          <w:spacing w:val="-2"/>
          <w:sz w:val="24"/>
        </w:rPr>
        <w:t>村)</w:t>
      </w:r>
    </w:p>
    <w:p>
      <w:pPr>
        <w:spacing w:line="30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24"/>
        </w:rPr>
        <w:t>现场核实人员：</w:t>
      </w:r>
      <w:r>
        <w:rPr>
          <w:rFonts w:ascii="仿宋" w:hAnsi="仿宋" w:eastAsia="仿宋" w:cs="仿宋"/>
          <w:spacing w:val="-5"/>
          <w:sz w:val="24"/>
          <w:u w:val="single"/>
        </w:rPr>
        <w:t xml:space="preserve">                 </w:t>
      </w:r>
      <w:r>
        <w:rPr>
          <w:rFonts w:ascii="仿宋" w:hAnsi="仿宋" w:eastAsia="仿宋" w:cs="仿宋"/>
          <w:spacing w:val="-5"/>
          <w:sz w:val="24"/>
        </w:rPr>
        <w:t>(签字</w:t>
      </w:r>
      <w:r>
        <w:rPr>
          <w:rFonts w:ascii="仿宋" w:hAnsi="仿宋" w:eastAsia="仿宋" w:cs="仿宋"/>
          <w:spacing w:val="-2"/>
          <w:sz w:val="24"/>
        </w:rPr>
        <w:t>)</w:t>
      </w:r>
      <w:r>
        <w:rPr>
          <w:rFonts w:hint="eastAsia" w:ascii="仿宋" w:hAnsi="仿宋" w:eastAsia="仿宋" w:cs="仿宋"/>
          <w:spacing w:val="-2"/>
          <w:sz w:val="24"/>
        </w:rPr>
        <w:t xml:space="preserve"> </w:t>
      </w:r>
      <w:r>
        <w:rPr>
          <w:rFonts w:ascii="仿宋" w:hAnsi="仿宋" w:eastAsia="仿宋" w:cs="仿宋"/>
          <w:spacing w:val="-1"/>
          <w:sz w:val="24"/>
        </w:rPr>
        <w:t xml:space="preserve">   </w:t>
      </w:r>
      <w:r>
        <w:rPr>
          <w:rFonts w:hint="eastAsia" w:ascii="仿宋" w:hAnsi="仿宋" w:eastAsia="仿宋" w:cs="仿宋"/>
          <w:spacing w:val="-1"/>
          <w:sz w:val="24"/>
        </w:rPr>
        <w:t xml:space="preserve">    </w:t>
      </w:r>
      <w:r>
        <w:rPr>
          <w:rFonts w:ascii="仿宋" w:hAnsi="仿宋" w:eastAsia="仿宋" w:cs="仿宋"/>
          <w:spacing w:val="-1"/>
          <w:sz w:val="24"/>
        </w:rPr>
        <w:t xml:space="preserve">  </w:t>
      </w:r>
      <w:r>
        <w:rPr>
          <w:rFonts w:ascii="仿宋" w:hAnsi="仿宋" w:eastAsia="仿宋" w:cs="仿宋"/>
          <w:spacing w:val="-1"/>
          <w:sz w:val="24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24"/>
        </w:rPr>
        <w:t>年</w:t>
      </w:r>
      <w:r>
        <w:rPr>
          <w:rFonts w:ascii="仿宋" w:hAnsi="仿宋" w:eastAsia="仿宋" w:cs="仿宋"/>
          <w:spacing w:val="-1"/>
          <w:sz w:val="24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24"/>
        </w:rPr>
        <w:t>月</w:t>
      </w:r>
      <w:r>
        <w:rPr>
          <w:rFonts w:ascii="仿宋" w:hAnsi="仿宋" w:eastAsia="仿宋" w:cs="仿宋"/>
          <w:spacing w:val="-1"/>
          <w:sz w:val="24"/>
          <w:u w:val="single"/>
        </w:rPr>
        <w:t xml:space="preserve">     </w:t>
      </w:r>
      <w:r>
        <w:rPr>
          <w:rFonts w:ascii="仿宋" w:hAnsi="仿宋" w:eastAsia="仿宋" w:cs="仿宋"/>
          <w:spacing w:val="-1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1247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YjkwZGFlNjM4ZTA5MzhmYjVhYjAwMWJhNTM0MzYifQ=="/>
  </w:docVars>
  <w:rsids>
    <w:rsidRoot w:val="15592BA6"/>
    <w:rsid w:val="0005763A"/>
    <w:rsid w:val="000925CD"/>
    <w:rsid w:val="00120272"/>
    <w:rsid w:val="001A4411"/>
    <w:rsid w:val="001E1707"/>
    <w:rsid w:val="00226E6A"/>
    <w:rsid w:val="002506FA"/>
    <w:rsid w:val="002C0983"/>
    <w:rsid w:val="00355932"/>
    <w:rsid w:val="003655C9"/>
    <w:rsid w:val="00387995"/>
    <w:rsid w:val="003F0E3B"/>
    <w:rsid w:val="00412581"/>
    <w:rsid w:val="00430D06"/>
    <w:rsid w:val="004B50F5"/>
    <w:rsid w:val="004E60D7"/>
    <w:rsid w:val="00547738"/>
    <w:rsid w:val="0055285D"/>
    <w:rsid w:val="005865E0"/>
    <w:rsid w:val="005E2845"/>
    <w:rsid w:val="0062066C"/>
    <w:rsid w:val="00676089"/>
    <w:rsid w:val="00695BE7"/>
    <w:rsid w:val="006A4F8D"/>
    <w:rsid w:val="006B6223"/>
    <w:rsid w:val="006E2527"/>
    <w:rsid w:val="006F1BEB"/>
    <w:rsid w:val="007164DF"/>
    <w:rsid w:val="007331E4"/>
    <w:rsid w:val="00790D5E"/>
    <w:rsid w:val="007A39EE"/>
    <w:rsid w:val="007C359C"/>
    <w:rsid w:val="007D0B85"/>
    <w:rsid w:val="007D3748"/>
    <w:rsid w:val="007E66CC"/>
    <w:rsid w:val="00836989"/>
    <w:rsid w:val="0086405D"/>
    <w:rsid w:val="00905075"/>
    <w:rsid w:val="00942CB6"/>
    <w:rsid w:val="00946AB2"/>
    <w:rsid w:val="00985373"/>
    <w:rsid w:val="009A0EC7"/>
    <w:rsid w:val="00B03983"/>
    <w:rsid w:val="00B12CD7"/>
    <w:rsid w:val="00B727B7"/>
    <w:rsid w:val="00B97406"/>
    <w:rsid w:val="00BC3FEC"/>
    <w:rsid w:val="00C06472"/>
    <w:rsid w:val="00C5420F"/>
    <w:rsid w:val="00C651E1"/>
    <w:rsid w:val="00C870C7"/>
    <w:rsid w:val="00CC0F9A"/>
    <w:rsid w:val="00CF64E0"/>
    <w:rsid w:val="00D31C80"/>
    <w:rsid w:val="00D401BD"/>
    <w:rsid w:val="00DB7F1F"/>
    <w:rsid w:val="00E8472F"/>
    <w:rsid w:val="00E8530D"/>
    <w:rsid w:val="00EA1C7F"/>
    <w:rsid w:val="00F73C71"/>
    <w:rsid w:val="00FB5A60"/>
    <w:rsid w:val="00FC1AE3"/>
    <w:rsid w:val="024D1A07"/>
    <w:rsid w:val="034D4E02"/>
    <w:rsid w:val="03767EB5"/>
    <w:rsid w:val="07F341CA"/>
    <w:rsid w:val="08EA3442"/>
    <w:rsid w:val="094B3B92"/>
    <w:rsid w:val="09F01A7D"/>
    <w:rsid w:val="0B9D61FB"/>
    <w:rsid w:val="0DE84636"/>
    <w:rsid w:val="0EB75A64"/>
    <w:rsid w:val="0EBA374B"/>
    <w:rsid w:val="0ED92450"/>
    <w:rsid w:val="116D7350"/>
    <w:rsid w:val="1232427A"/>
    <w:rsid w:val="12A460C1"/>
    <w:rsid w:val="13893C35"/>
    <w:rsid w:val="15592BA6"/>
    <w:rsid w:val="15D67A03"/>
    <w:rsid w:val="16124BE3"/>
    <w:rsid w:val="191915B7"/>
    <w:rsid w:val="193A152D"/>
    <w:rsid w:val="1BBB0703"/>
    <w:rsid w:val="1C570C37"/>
    <w:rsid w:val="1DFE03F9"/>
    <w:rsid w:val="1EC37DC0"/>
    <w:rsid w:val="1F7E2174"/>
    <w:rsid w:val="20FF4F72"/>
    <w:rsid w:val="21311468"/>
    <w:rsid w:val="22250FCC"/>
    <w:rsid w:val="2452597D"/>
    <w:rsid w:val="24881E0B"/>
    <w:rsid w:val="25377031"/>
    <w:rsid w:val="265E0E77"/>
    <w:rsid w:val="26E7613D"/>
    <w:rsid w:val="27394325"/>
    <w:rsid w:val="276E2ACE"/>
    <w:rsid w:val="29F568F4"/>
    <w:rsid w:val="29FCF18F"/>
    <w:rsid w:val="2B682F49"/>
    <w:rsid w:val="2C182882"/>
    <w:rsid w:val="2D783662"/>
    <w:rsid w:val="2DAE6FAC"/>
    <w:rsid w:val="2EB91DEF"/>
    <w:rsid w:val="32C959A4"/>
    <w:rsid w:val="331869FA"/>
    <w:rsid w:val="33794B54"/>
    <w:rsid w:val="347A3711"/>
    <w:rsid w:val="349E076A"/>
    <w:rsid w:val="35DCD22B"/>
    <w:rsid w:val="36533F02"/>
    <w:rsid w:val="371F2036"/>
    <w:rsid w:val="37DD4AD6"/>
    <w:rsid w:val="381E22EE"/>
    <w:rsid w:val="382550CB"/>
    <w:rsid w:val="38435EAE"/>
    <w:rsid w:val="38FC6146"/>
    <w:rsid w:val="39D709A6"/>
    <w:rsid w:val="3F7A2500"/>
    <w:rsid w:val="3FAE21A9"/>
    <w:rsid w:val="43E07BB8"/>
    <w:rsid w:val="458A34FF"/>
    <w:rsid w:val="46873754"/>
    <w:rsid w:val="478D6D55"/>
    <w:rsid w:val="47E744AA"/>
    <w:rsid w:val="47FB404A"/>
    <w:rsid w:val="4800250D"/>
    <w:rsid w:val="488505B6"/>
    <w:rsid w:val="48AE28B8"/>
    <w:rsid w:val="4AA069DA"/>
    <w:rsid w:val="4AC35380"/>
    <w:rsid w:val="4AD52CE0"/>
    <w:rsid w:val="4BB943B0"/>
    <w:rsid w:val="4C940979"/>
    <w:rsid w:val="4CF077D9"/>
    <w:rsid w:val="52285DEB"/>
    <w:rsid w:val="52840D7C"/>
    <w:rsid w:val="529E36CC"/>
    <w:rsid w:val="53B78D2D"/>
    <w:rsid w:val="540A7F64"/>
    <w:rsid w:val="55D81C32"/>
    <w:rsid w:val="562514BF"/>
    <w:rsid w:val="57A57931"/>
    <w:rsid w:val="582901C7"/>
    <w:rsid w:val="58581335"/>
    <w:rsid w:val="5A07278A"/>
    <w:rsid w:val="5B7165DE"/>
    <w:rsid w:val="5CCB3F43"/>
    <w:rsid w:val="5D68793E"/>
    <w:rsid w:val="5E3FF15A"/>
    <w:rsid w:val="5EF64EDB"/>
    <w:rsid w:val="5F3E6C4E"/>
    <w:rsid w:val="620A18CE"/>
    <w:rsid w:val="64C9520C"/>
    <w:rsid w:val="66801FDF"/>
    <w:rsid w:val="6B610780"/>
    <w:rsid w:val="6BEFECFA"/>
    <w:rsid w:val="6ED8429D"/>
    <w:rsid w:val="6F0A2187"/>
    <w:rsid w:val="6F103A37"/>
    <w:rsid w:val="6F5F675F"/>
    <w:rsid w:val="6FD627D5"/>
    <w:rsid w:val="72E17BC5"/>
    <w:rsid w:val="74B01C78"/>
    <w:rsid w:val="75CB4B5C"/>
    <w:rsid w:val="77B75398"/>
    <w:rsid w:val="789D458E"/>
    <w:rsid w:val="7A1A618B"/>
    <w:rsid w:val="7AAA4D40"/>
    <w:rsid w:val="7DEC6197"/>
    <w:rsid w:val="7DFA2519"/>
    <w:rsid w:val="7E9C3068"/>
    <w:rsid w:val="7EC811AD"/>
    <w:rsid w:val="7FBB179D"/>
    <w:rsid w:val="7FF42A37"/>
    <w:rsid w:val="7FFF694E"/>
    <w:rsid w:val="9BB71B07"/>
    <w:rsid w:val="ABBFF4FF"/>
    <w:rsid w:val="ADFBE947"/>
    <w:rsid w:val="B7F7CC6C"/>
    <w:rsid w:val="BFDF3C3D"/>
    <w:rsid w:val="DAFFEAC8"/>
    <w:rsid w:val="EDF7F516"/>
    <w:rsid w:val="EFAD94CC"/>
    <w:rsid w:val="F6F35953"/>
    <w:rsid w:val="FF38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693</Words>
  <Characters>695</Characters>
  <Lines>0</Lines>
  <Paragraphs>0</Paragraphs>
  <TotalTime>1</TotalTime>
  <ScaleCrop>false</ScaleCrop>
  <LinksUpToDate>false</LinksUpToDate>
  <CharactersWithSpaces>815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2022-11-10T01:17:00Z</dcterms:created>
  <dc:creator>唐晓燕:办公室核稿</dc:creator>
  <cp:lastModifiedBy>熊樱:套红</cp:lastModifiedBy>
  <cp:lastPrinted>2023-03-15T09:31:15Z</cp:lastPrinted>
  <dcterms:modified xsi:type="dcterms:W3CDTF">2023-03-15T09:31:17Z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6F9C5EAC94454422865F842198A1584B</vt:lpwstr>
  </property>
</Properties>
</file>