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6" w:rsidRDefault="009779D6" w:rsidP="009779D6">
      <w:pPr>
        <w:pStyle w:val="a3"/>
        <w:spacing w:line="382" w:lineRule="exact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3</w:t>
      </w:r>
      <w:r>
        <w:rPr>
          <w:spacing w:val="-1"/>
          <w:lang w:eastAsia="zh-CN"/>
        </w:rPr>
        <w:t>：</w:t>
      </w:r>
    </w:p>
    <w:p w:rsidR="009779D6" w:rsidRDefault="009779D6" w:rsidP="009779D6">
      <w:pPr>
        <w:spacing w:before="5"/>
        <w:rPr>
          <w:rFonts w:ascii="仿宋" w:eastAsia="仿宋" w:hAnsi="仿宋" w:cs="仿宋"/>
          <w:sz w:val="37"/>
          <w:szCs w:val="37"/>
          <w:lang w:eastAsia="zh-CN"/>
        </w:rPr>
      </w:pPr>
      <w:r>
        <w:rPr>
          <w:lang w:eastAsia="zh-CN"/>
        </w:rPr>
        <w:br w:type="column"/>
      </w:r>
    </w:p>
    <w:p w:rsidR="009779D6" w:rsidRDefault="009779D6" w:rsidP="009779D6">
      <w:pPr>
        <w:pStyle w:val="Heading1"/>
        <w:rPr>
          <w:b w:val="0"/>
          <w:bCs w:val="0"/>
          <w:lang w:eastAsia="zh-CN"/>
        </w:rPr>
      </w:pPr>
      <w:r>
        <w:rPr>
          <w:spacing w:val="-1"/>
          <w:lang w:eastAsia="zh-CN"/>
        </w:rPr>
        <w:t>延长有效期的委规范性文件</w:t>
      </w:r>
    </w:p>
    <w:p w:rsidR="009779D6" w:rsidRDefault="009779D6" w:rsidP="009779D6">
      <w:pPr>
        <w:rPr>
          <w:lang w:eastAsia="zh-CN"/>
        </w:rPr>
        <w:sectPr w:rsidR="009779D6">
          <w:pgSz w:w="11910" w:h="16840"/>
          <w:pgMar w:top="1500" w:right="1540" w:bottom="2040" w:left="1680" w:header="0" w:footer="1849" w:gutter="0"/>
          <w:cols w:num="2" w:space="720" w:equalWidth="0">
            <w:col w:w="1244" w:space="508"/>
            <w:col w:w="6938"/>
          </w:cols>
        </w:sectPr>
      </w:pPr>
    </w:p>
    <w:p w:rsidR="009779D6" w:rsidRDefault="009779D6" w:rsidP="009779D6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9779D6" w:rsidRDefault="009779D6" w:rsidP="009779D6">
      <w:pPr>
        <w:spacing w:before="12"/>
        <w:rPr>
          <w:rFonts w:ascii="华文中宋" w:eastAsia="华文中宋" w:hAnsi="华文中宋" w:cs="华文中宋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74"/>
        <w:gridCol w:w="1801"/>
        <w:gridCol w:w="5401"/>
      </w:tblGrid>
      <w:tr w:rsidR="009779D6" w:rsidTr="00834068">
        <w:trPr>
          <w:trHeight w:hRule="exact" w:val="63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68"/>
              <w:ind w:left="330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68"/>
              <w:ind w:left="594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文号</w:t>
            </w:r>
            <w:proofErr w:type="spellEnd"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68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规定名称</w:t>
            </w:r>
            <w:proofErr w:type="spellEnd"/>
          </w:p>
        </w:tc>
      </w:tr>
      <w:tr w:rsidR="009779D6" w:rsidTr="00834068">
        <w:trPr>
          <w:trHeight w:hRule="exact" w:val="1462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35"/>
                <w:szCs w:val="35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9779D6" w:rsidRDefault="009779D6" w:rsidP="00834068">
            <w:pPr>
              <w:pStyle w:val="TableParagraph"/>
              <w:spacing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沪房管规范征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8"/>
              <w:rPr>
                <w:rFonts w:ascii="华文中宋" w:eastAsia="华文中宋" w:hAnsi="华文中宋" w:cs="华文中宋"/>
                <w:b/>
                <w:bCs/>
                <w:sz w:val="16"/>
                <w:szCs w:val="16"/>
                <w:lang w:eastAsia="zh-CN"/>
              </w:rPr>
            </w:pPr>
          </w:p>
          <w:p w:rsidR="009779D6" w:rsidRDefault="009779D6" w:rsidP="00834068">
            <w:pPr>
              <w:pStyle w:val="TableParagraph"/>
              <w:spacing w:line="312" w:lineRule="exact"/>
              <w:ind w:left="102" w:right="245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上海市住房保障和房屋管理局关于贯彻执行上海 市国有土地上房屋征收与补偿实施细则若干具体 问题的意见</w:t>
            </w:r>
          </w:p>
        </w:tc>
      </w:tr>
      <w:tr w:rsidR="009779D6" w:rsidTr="00834068">
        <w:trPr>
          <w:trHeight w:hRule="exact" w:val="94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15"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沪房管规范市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1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（2012）11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上海市住房保障和房屋管理局关于本市常住户口</w:t>
            </w:r>
          </w:p>
          <w:p w:rsidR="009779D6" w:rsidRDefault="009779D6" w:rsidP="00834068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“公共户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  <w:lang w:eastAsia="zh-CN"/>
              </w:rPr>
              <w:t>”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入户申请人查询名下拥有住房信息的通 知</w:t>
            </w:r>
          </w:p>
        </w:tc>
      </w:tr>
      <w:tr w:rsidR="009779D6" w:rsidTr="00834068">
        <w:trPr>
          <w:trHeight w:hRule="exact" w:val="94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14"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沪房管规范财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上海市财政局关于</w:t>
            </w:r>
          </w:p>
          <w:p w:rsidR="009779D6" w:rsidRDefault="009779D6" w:rsidP="00834068">
            <w:pPr>
              <w:pStyle w:val="TableParagraph"/>
              <w:spacing w:before="29" w:line="312" w:lineRule="exact"/>
              <w:ind w:left="102" w:right="24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本市城市基础设施配套费征收和使用操作口径的 通知</w:t>
            </w:r>
          </w:p>
        </w:tc>
      </w:tr>
      <w:tr w:rsidR="009779D6" w:rsidTr="00834068">
        <w:trPr>
          <w:trHeight w:hRule="exact" w:val="86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  <w:lang w:eastAsia="zh-CN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74"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沪房管规范修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1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04" w:line="312" w:lineRule="exact"/>
              <w:ind w:left="102" w:right="24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上海市住房保障和房屋管理局关于加强本市房屋 检测项目管理的通知</w:t>
            </w:r>
          </w:p>
        </w:tc>
      </w:tr>
      <w:tr w:rsidR="009779D6" w:rsidTr="00834068">
        <w:trPr>
          <w:trHeight w:hRule="exact" w:val="864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  <w:lang w:eastAsia="zh-CN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74"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沪房管规范保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1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（2012）21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04" w:line="312" w:lineRule="exact"/>
              <w:ind w:left="102" w:right="24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上海市住房保障和房屋管理局关于印发上海市廉 租住房保障家庭复核管理试行办法的通知</w:t>
            </w:r>
          </w:p>
        </w:tc>
      </w:tr>
      <w:tr w:rsidR="009779D6" w:rsidTr="00834068">
        <w:trPr>
          <w:trHeight w:hRule="exact" w:val="125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9779D6" w:rsidRDefault="009779D6" w:rsidP="00834068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779D6" w:rsidRDefault="009779D6" w:rsidP="00834068">
            <w:pPr>
              <w:pStyle w:val="TableParagraph"/>
              <w:spacing w:line="313" w:lineRule="exact"/>
              <w:ind w:left="17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沪房管规范物</w:t>
            </w:r>
            <w:proofErr w:type="spellEnd"/>
          </w:p>
          <w:p w:rsidR="009779D6" w:rsidRDefault="009779D6" w:rsidP="00834068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D6" w:rsidRDefault="009779D6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上海市住房保障和房屋管理局关于进一步落实物</w:t>
            </w:r>
          </w:p>
          <w:p w:rsidR="009779D6" w:rsidRDefault="009779D6" w:rsidP="00834068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业服务企业对住宅小区正在实施的违法建筑的搭 建行为</w:t>
            </w:r>
            <w:r>
              <w:rPr>
                <w:rFonts w:ascii="仿宋" w:eastAsia="仿宋" w:hAnsi="仿宋" w:cs="仿宋"/>
                <w:spacing w:val="-32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履行发现</w:t>
            </w:r>
            <w:r>
              <w:rPr>
                <w:rFonts w:ascii="仿宋" w:eastAsia="仿宋" w:hAnsi="仿宋" w:cs="仿宋"/>
                <w:spacing w:val="-32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劝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阻</w:t>
            </w:r>
            <w:r>
              <w:rPr>
                <w:rFonts w:ascii="仿宋" w:eastAsia="仿宋" w:hAnsi="仿宋" w:cs="仿宋"/>
                <w:spacing w:val="-32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报告的责任制度和考核 制度的通知</w:t>
            </w:r>
          </w:p>
        </w:tc>
      </w:tr>
    </w:tbl>
    <w:p w:rsidR="009779D6" w:rsidRDefault="009779D6" w:rsidP="009779D6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9779D6">
          <w:type w:val="continuous"/>
          <w:pgSz w:w="11910" w:h="16840"/>
          <w:pgMar w:top="1500" w:right="1540" w:bottom="2020" w:left="1680" w:header="720" w:footer="720" w:gutter="0"/>
          <w:cols w:space="720"/>
        </w:sectPr>
      </w:pPr>
    </w:p>
    <w:p w:rsidR="00425672" w:rsidRPr="009779D6" w:rsidRDefault="00425672" w:rsidP="009779D6">
      <w:pPr>
        <w:rPr>
          <w:rFonts w:hint="eastAsia"/>
          <w:lang w:eastAsia="zh-CN"/>
        </w:rPr>
      </w:pPr>
    </w:p>
    <w:sectPr w:rsidR="00425672" w:rsidRPr="009779D6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738"/>
    <w:rsid w:val="003B57B3"/>
    <w:rsid w:val="00425672"/>
    <w:rsid w:val="009779D6"/>
    <w:rsid w:val="00983008"/>
    <w:rsid w:val="00E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37738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E37738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E37738"/>
    <w:pPr>
      <w:ind w:left="118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3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2016-09-05T02:39:00Z</dcterms:created>
  <dcterms:modified xsi:type="dcterms:W3CDTF">2016-09-05T02:39:00Z</dcterms:modified>
</cp:coreProperties>
</file>